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93BB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судебно-медицинской экспертизы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093BB7">
        <w:rPr>
          <w:rFonts w:ascii="Times New Roman" w:hAnsi="Times New Roman" w:cs="Times New Roman"/>
          <w:sz w:val="24"/>
          <w:szCs w:val="24"/>
        </w:rPr>
        <w:t>Актуальные вопросы судебно-медицинской экспертизы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093BB7" w:rsidRPr="00093BB7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совершенствования компетенций специалистов со средним профессиональным медицинским образованием  в рамках нормативного обеспечения их профессиональной деятельности.</w:t>
      </w:r>
    </w:p>
    <w:p w:rsidR="00BC5E94" w:rsidRPr="00093BB7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093BB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093BB7" w:rsidRPr="00093BB7">
        <w:rPr>
          <w:rFonts w:ascii="Times New Roman" w:hAnsi="Times New Roman" w:cs="Times New Roman"/>
          <w:sz w:val="24"/>
          <w:szCs w:val="24"/>
          <w:lang w:val="ru-RU"/>
        </w:rPr>
        <w:t>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судебно-медицинской экспертизы.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093BB7"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093BB7" w:rsidRPr="00BC5E94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093BB7" w:rsidRPr="00BC5E94">
        <w:rPr>
          <w:rFonts w:ascii="Times New Roman" w:hAnsi="Times New Roman" w:cs="Times New Roman"/>
          <w:sz w:val="24"/>
          <w:szCs w:val="24"/>
        </w:rPr>
        <w:t xml:space="preserve"> со средним медицинским образованием по </w:t>
      </w:r>
      <w:r w:rsidR="00093BB7">
        <w:rPr>
          <w:rFonts w:ascii="Times New Roman" w:hAnsi="Times New Roman" w:cs="Times New Roman"/>
          <w:sz w:val="24"/>
          <w:szCs w:val="24"/>
          <w:lang w:val="ru-RU"/>
        </w:rPr>
        <w:t>специальности</w:t>
      </w:r>
      <w:r w:rsidR="00093BB7">
        <w:rPr>
          <w:rFonts w:ascii="Times New Roman" w:hAnsi="Times New Roman" w:cs="Times New Roman"/>
          <w:sz w:val="24"/>
          <w:szCs w:val="24"/>
          <w:lang w:val="ru-RU"/>
        </w:rPr>
        <w:t xml:space="preserve"> «Судебно-медицинская экспертиза».</w:t>
      </w:r>
    </w:p>
    <w:p w:rsidR="0026546E" w:rsidRPr="0026546E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рограмма направлена на  совершенствование следующих профессио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нальных компетенций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93BB7" w:rsidRPr="00093BB7" w:rsidRDefault="00093BB7" w:rsidP="00093BB7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3BB7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готовить вещественные доказательства и объекты биологического и иного происхождения к проведению лабораторных и инструментальных исследований при производстве судебно-медицинских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экспертиз (исследований)</w:t>
      </w:r>
      <w:r w:rsidRPr="00093BB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26546E" w:rsidRPr="0026546E" w:rsidRDefault="00093BB7" w:rsidP="00093BB7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3BB7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 стандартные операционные процедуры лабораторных и инструментальных исследований при производстве судебно-медицинских экспертиз (исследова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ний)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96CB0" w:rsidRPr="002715D6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093BB7" w:rsidRPr="00093BB7" w:rsidRDefault="00093BB7" w:rsidP="00093BB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93B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093B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Общие вопросы организации работы подразделений бюро судебно-медицинской экспертизы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93BB7" w:rsidRPr="00093BB7" w:rsidRDefault="00093BB7" w:rsidP="00093BB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93B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093B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Подготовка вещественных доказательств и объектов биологического и иного происхождения к проведению лабораторных и инструментальных исследований при производстве судебно-медицинских экспертиз (исследований)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93BB7" w:rsidRPr="00093BB7" w:rsidRDefault="00093BB7" w:rsidP="00093BB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93B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093B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Лабораторные и инструментальные исследования при производстве судебно-медицинских экспертиз (исследований)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93BB7" w:rsidRPr="00093BB7" w:rsidRDefault="00093BB7" w:rsidP="00093BB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93B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093B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Инфекционная безопасность и инфекционный контроль в подразделениях бюро судебно-медицинской экспертизы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05377" w:rsidRDefault="00093BB7" w:rsidP="00093BB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93B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093B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093BB7" w:rsidRDefault="00093BB7" w:rsidP="00093BB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5053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июня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93BB7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СУДЕБНО-МЕДИЦИНСКОЙ ЭКСПЕРТИЗЫ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093BB7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093BB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093BB7" w:rsidRDefault="0026546E" w:rsidP="00093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093BB7" w:rsidTr="00347C55">
        <w:tc>
          <w:tcPr>
            <w:tcW w:w="817" w:type="dxa"/>
          </w:tcPr>
          <w:p w:rsidR="00093BB7" w:rsidRPr="00093BB7" w:rsidRDefault="00093BB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093BB7" w:rsidRPr="00093BB7" w:rsidRDefault="00093BB7" w:rsidP="007B16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Общие вопросы организации работы подразделений бюро судебно-медицинской экспертизы</w:t>
            </w:r>
          </w:p>
        </w:tc>
        <w:tc>
          <w:tcPr>
            <w:tcW w:w="1134" w:type="dxa"/>
            <w:vAlign w:val="center"/>
          </w:tcPr>
          <w:p w:rsidR="00093BB7" w:rsidRPr="00093BB7" w:rsidRDefault="00093BB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vAlign w:val="center"/>
          </w:tcPr>
          <w:p w:rsidR="00093BB7" w:rsidRPr="00093BB7" w:rsidRDefault="00093BB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093BB7" w:rsidRPr="0026546E" w:rsidRDefault="00093BB7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93BB7" w:rsidTr="00347C55">
        <w:tc>
          <w:tcPr>
            <w:tcW w:w="817" w:type="dxa"/>
          </w:tcPr>
          <w:p w:rsidR="00093BB7" w:rsidRPr="00093BB7" w:rsidRDefault="00093BB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093BB7" w:rsidRPr="00093BB7" w:rsidRDefault="00093BB7" w:rsidP="007B16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Подготовка вещественных доказательств и объектов биологического и иного происхождения к проведению лабораторных и инструментальных исследований при производстве судебно-медицинских экспертиз (исследований)</w:t>
            </w:r>
          </w:p>
        </w:tc>
        <w:tc>
          <w:tcPr>
            <w:tcW w:w="1134" w:type="dxa"/>
            <w:vAlign w:val="center"/>
          </w:tcPr>
          <w:p w:rsidR="00093BB7" w:rsidRPr="00093BB7" w:rsidRDefault="00093BB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  <w:vAlign w:val="center"/>
          </w:tcPr>
          <w:p w:rsidR="00093BB7" w:rsidRPr="00093BB7" w:rsidRDefault="00093BB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7" w:type="dxa"/>
          </w:tcPr>
          <w:p w:rsidR="00093BB7" w:rsidRDefault="00093BB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93BB7" w:rsidTr="00347C55">
        <w:tc>
          <w:tcPr>
            <w:tcW w:w="817" w:type="dxa"/>
          </w:tcPr>
          <w:p w:rsidR="00093BB7" w:rsidRPr="00093BB7" w:rsidRDefault="00093BB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093BB7" w:rsidRPr="00093BB7" w:rsidRDefault="00093BB7" w:rsidP="007B16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Лабораторные и инструментальные исследования при производстве судебно-медицинских экспертиз (исследований)</w:t>
            </w:r>
          </w:p>
        </w:tc>
        <w:tc>
          <w:tcPr>
            <w:tcW w:w="1134" w:type="dxa"/>
            <w:vAlign w:val="center"/>
          </w:tcPr>
          <w:p w:rsidR="00093BB7" w:rsidRPr="00093BB7" w:rsidRDefault="00093BB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10" w:type="dxa"/>
            <w:vAlign w:val="center"/>
          </w:tcPr>
          <w:p w:rsidR="00093BB7" w:rsidRPr="00093BB7" w:rsidRDefault="00093BB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37" w:type="dxa"/>
          </w:tcPr>
          <w:p w:rsidR="00093BB7" w:rsidRDefault="00093BB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93BB7" w:rsidTr="00347C55">
        <w:tc>
          <w:tcPr>
            <w:tcW w:w="817" w:type="dxa"/>
          </w:tcPr>
          <w:p w:rsidR="00093BB7" w:rsidRPr="00093BB7" w:rsidRDefault="00093BB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093BB7" w:rsidRPr="00093BB7" w:rsidRDefault="00093BB7" w:rsidP="007B167B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Инфекционная безопасность и инфекционный контроль в подразделениях бюро судебно-медицинской экспертизы</w:t>
            </w:r>
          </w:p>
        </w:tc>
        <w:tc>
          <w:tcPr>
            <w:tcW w:w="1134" w:type="dxa"/>
            <w:vAlign w:val="center"/>
          </w:tcPr>
          <w:p w:rsidR="00093BB7" w:rsidRPr="00093BB7" w:rsidRDefault="00093BB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  <w:vAlign w:val="center"/>
          </w:tcPr>
          <w:p w:rsidR="00093BB7" w:rsidRPr="00093BB7" w:rsidRDefault="00093BB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7" w:type="dxa"/>
          </w:tcPr>
          <w:p w:rsidR="00093BB7" w:rsidRDefault="00093BB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93BB7" w:rsidTr="006E3C6B">
        <w:tc>
          <w:tcPr>
            <w:tcW w:w="817" w:type="dxa"/>
          </w:tcPr>
          <w:p w:rsidR="00093BB7" w:rsidRPr="00093BB7" w:rsidRDefault="00093BB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093BB7" w:rsidRPr="00093BB7" w:rsidRDefault="00093BB7" w:rsidP="007B16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093BB7" w:rsidRPr="00093BB7" w:rsidRDefault="00093BB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093BB7" w:rsidRPr="00093BB7" w:rsidRDefault="00093BB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093BB7" w:rsidRDefault="00093BB7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093BB7" w:rsidTr="00347C55">
        <w:tc>
          <w:tcPr>
            <w:tcW w:w="81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093BB7" w:rsidRPr="00507616" w:rsidRDefault="00093BB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093BB7" w:rsidRPr="0026546E" w:rsidRDefault="00093BB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093BB7" w:rsidRPr="0026546E" w:rsidRDefault="00093BB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6F" w:rsidRDefault="009F026F">
      <w:pPr>
        <w:spacing w:line="240" w:lineRule="auto"/>
      </w:pPr>
      <w:r>
        <w:separator/>
      </w:r>
    </w:p>
  </w:endnote>
  <w:endnote w:type="continuationSeparator" w:id="0">
    <w:p w:rsidR="009F026F" w:rsidRDefault="009F0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6F" w:rsidRDefault="009F026F">
      <w:pPr>
        <w:spacing w:line="240" w:lineRule="auto"/>
      </w:pPr>
      <w:r>
        <w:separator/>
      </w:r>
    </w:p>
  </w:footnote>
  <w:footnote w:type="continuationSeparator" w:id="0">
    <w:p w:rsidR="009F026F" w:rsidRDefault="009F02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93BB7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67375"/>
    <w:rsid w:val="00370265"/>
    <w:rsid w:val="003A42FE"/>
    <w:rsid w:val="003B6B6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026F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6</cp:revision>
  <dcterms:created xsi:type="dcterms:W3CDTF">2022-07-26T05:54:00Z</dcterms:created>
  <dcterms:modified xsi:type="dcterms:W3CDTF">2022-07-26T06:42:00Z</dcterms:modified>
</cp:coreProperties>
</file>