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E096B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Неотложная абдоминальная хирургия детского возраста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5E096B">
        <w:rPr>
          <w:rFonts w:ascii="Times New Roman" w:hAnsi="Times New Roman" w:cs="Times New Roman"/>
          <w:sz w:val="24"/>
          <w:szCs w:val="24"/>
        </w:rPr>
        <w:t>Неотложная абдоминальная хирургия детского возраста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BF1CCD">
        <w:rPr>
          <w:rFonts w:ascii="Times New Roman" w:eastAsia="Times New Roman" w:hAnsi="Times New Roman" w:cs="Times New Roman"/>
          <w:sz w:val="24"/>
          <w:szCs w:val="24"/>
          <w:lang w:val="ru-RU"/>
        </w:rPr>
        <w:t>72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BF1CC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BF1CC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72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794D23" w:rsidRPr="00794D23" w:rsidRDefault="00BF1CCD" w:rsidP="00794D2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1CC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</w:t>
      </w:r>
      <w:r w:rsidRPr="00BF1CCD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дополнительной профессиональной программы повышения квалификации «</w:t>
      </w:r>
      <w:r w:rsidR="005E096B">
        <w:rPr>
          <w:rFonts w:ascii="Times New Roman" w:hAnsi="Times New Roman" w:cs="Times New Roman"/>
          <w:sz w:val="24"/>
          <w:szCs w:val="24"/>
          <w:shd w:val="clear" w:color="auto" w:fill="FFFFFF"/>
        </w:rPr>
        <w:t>Неотложная абдоминальная хирургия детского возраста</w:t>
      </w:r>
      <w:r w:rsidRPr="00BF1C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5E096B" w:rsidRPr="005E096B">
        <w:rPr>
          <w:rFonts w:ascii="Times New Roman" w:hAnsi="Times New Roman" w:cs="Times New Roman"/>
          <w:sz w:val="24"/>
          <w:szCs w:val="24"/>
          <w:shd w:val="clear" w:color="auto" w:fill="FFFFFF"/>
        </w:rPr>
        <w:t>обусловлена необходимостью постоянного совершенствования профессиональных компетенций врачей в сфере оказания неотложной медицинской помощи детям.</w:t>
      </w:r>
    </w:p>
    <w:p w:rsidR="00BC5E94" w:rsidRPr="0086341E" w:rsidRDefault="00D136A1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136A1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Pr="00D136A1">
        <w:rPr>
          <w:rFonts w:ascii="Times New Roman" w:hAnsi="Times New Roman" w:cs="Times New Roman"/>
          <w:sz w:val="24"/>
          <w:szCs w:val="24"/>
        </w:rPr>
        <w:t xml:space="preserve"> </w:t>
      </w:r>
      <w:r w:rsidR="00BF1CCD" w:rsidRPr="00BF1CCD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5E096B" w:rsidRPr="005E096B">
        <w:rPr>
          <w:rFonts w:ascii="Times New Roman" w:hAnsi="Times New Roman" w:cs="Times New Roman"/>
          <w:sz w:val="24"/>
          <w:szCs w:val="24"/>
          <w:lang w:val="ru-RU"/>
        </w:rPr>
        <w:t>удовлетворение образовательных и профессиональных потребностей, обеспечение соответствия квалификации врачей меняющимся условиям профессиональной деятельности и социальной среды; совершенствование и углубление профессиональных компетенций, необходимых для профессиональной деятельности и повышения профессионального уровня в рамках имеющейся квалификации.</w:t>
      </w:r>
    </w:p>
    <w:p w:rsidR="005E6235" w:rsidRPr="005E096B" w:rsidRDefault="00BC5E94" w:rsidP="00794D2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BC5E94"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Pr="00BC5E9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="004C7B9A">
        <w:rPr>
          <w:rFonts w:ascii="Times New Roman" w:hAnsi="Times New Roman" w:cs="Times New Roman"/>
          <w:sz w:val="24"/>
          <w:szCs w:val="24"/>
        </w:rPr>
        <w:t>пециалисты</w:t>
      </w:r>
      <w:proofErr w:type="spellEnd"/>
      <w:r w:rsidR="004C7B9A">
        <w:rPr>
          <w:rFonts w:ascii="Times New Roman" w:hAnsi="Times New Roman" w:cs="Times New Roman"/>
          <w:sz w:val="24"/>
          <w:szCs w:val="24"/>
        </w:rPr>
        <w:t xml:space="preserve"> с высшим </w:t>
      </w:r>
      <w:r w:rsidRPr="00BC5E94">
        <w:rPr>
          <w:rFonts w:ascii="Times New Roman" w:hAnsi="Times New Roman" w:cs="Times New Roman"/>
          <w:sz w:val="24"/>
          <w:szCs w:val="24"/>
        </w:rPr>
        <w:t xml:space="preserve">медицинским образованием по </w:t>
      </w:r>
      <w:proofErr w:type="spellStart"/>
      <w:r w:rsidRPr="00BC5E94">
        <w:rPr>
          <w:rFonts w:ascii="Times New Roman" w:hAnsi="Times New Roman" w:cs="Times New Roman"/>
          <w:sz w:val="24"/>
          <w:szCs w:val="24"/>
        </w:rPr>
        <w:t>специальност</w:t>
      </w:r>
      <w:proofErr w:type="spellEnd"/>
      <w:r w:rsidR="0086341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C5E94">
        <w:rPr>
          <w:rFonts w:ascii="Times New Roman" w:hAnsi="Times New Roman" w:cs="Times New Roman"/>
          <w:sz w:val="24"/>
          <w:szCs w:val="24"/>
        </w:rPr>
        <w:t xml:space="preserve">:  </w:t>
      </w:r>
      <w:r w:rsidR="005E096B">
        <w:rPr>
          <w:rFonts w:ascii="Times New Roman" w:hAnsi="Times New Roman" w:cs="Times New Roman"/>
          <w:sz w:val="24"/>
          <w:szCs w:val="24"/>
          <w:lang w:val="ru-RU"/>
        </w:rPr>
        <w:t xml:space="preserve">Детская хирургия, Педиатрия, Педиатрия (после </w:t>
      </w:r>
      <w:proofErr w:type="spellStart"/>
      <w:r w:rsidR="005E096B"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  <w:proofErr w:type="spellEnd"/>
      <w:r w:rsidR="005E096B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86341E" w:rsidRPr="0086341E" w:rsidRDefault="0086341E" w:rsidP="0086341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341E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направлена на  совершенствование следующих профессиональных компетенций:</w:t>
      </w:r>
    </w:p>
    <w:p w:rsidR="005E096B" w:rsidRPr="005E096B" w:rsidRDefault="005E096B" w:rsidP="005E096B">
      <w:pPr>
        <w:pStyle w:val="ab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096B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медицинского обследования детей в целях выявления хирургических заболеваний, установление диагноза (ПК-1);</w:t>
      </w:r>
    </w:p>
    <w:p w:rsidR="005E096B" w:rsidRPr="005E096B" w:rsidRDefault="005E096B" w:rsidP="005E096B">
      <w:pPr>
        <w:pStyle w:val="ab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096B">
        <w:rPr>
          <w:rFonts w:ascii="Times New Roman" w:eastAsia="Times New Roman" w:hAnsi="Times New Roman" w:cs="Times New Roman"/>
          <w:sz w:val="24"/>
          <w:szCs w:val="24"/>
          <w:lang w:val="ru-RU"/>
        </w:rPr>
        <w:t>оказание медицинской помощи детям с хирургическими заболеваниями в неотложной форме (ПК-2).</w:t>
      </w:r>
    </w:p>
    <w:p w:rsidR="00996CB0" w:rsidRDefault="00D73721" w:rsidP="00FB71D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5E096B" w:rsidRPr="005E096B" w:rsidRDefault="005E096B" w:rsidP="00FB71D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E096B" w:rsidRPr="005E096B" w:rsidRDefault="005E096B" w:rsidP="005E096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E09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Pr="005E09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Острый живот у детей</w:t>
      </w:r>
      <w:r w:rsidRPr="005E09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E096B" w:rsidRPr="005E096B" w:rsidRDefault="005E096B" w:rsidP="005E096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E09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5E09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Острый аппендицит</w:t>
      </w:r>
      <w:r w:rsidRPr="005E09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E096B" w:rsidRPr="005E096B" w:rsidRDefault="005E096B" w:rsidP="005E096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E09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Pr="005E09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Спаечная кишечная непроходимость</w:t>
      </w:r>
      <w:r w:rsidRPr="005E09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E096B" w:rsidRPr="005E096B" w:rsidRDefault="005E096B" w:rsidP="005E096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E09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</w:t>
      </w:r>
      <w:r w:rsidRPr="005E09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Инвагинация кишок</w:t>
      </w:r>
      <w:r w:rsidRPr="005E09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E096B" w:rsidRPr="005E096B" w:rsidRDefault="005E096B" w:rsidP="005E096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E09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5E09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 xml:space="preserve">Осложнения дивертикула </w:t>
      </w:r>
      <w:proofErr w:type="spellStart"/>
      <w:r w:rsidR="00304DA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</w:t>
      </w:r>
      <w:r w:rsidRPr="005E09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еккеля</w:t>
      </w:r>
      <w:proofErr w:type="spellEnd"/>
      <w:r w:rsidRPr="005E09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E096B" w:rsidRPr="005E096B" w:rsidRDefault="005E096B" w:rsidP="005E096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E09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6</w:t>
      </w:r>
      <w:r w:rsidRPr="005E09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Промежуточная аттестация</w:t>
      </w:r>
      <w:r w:rsidRPr="005E09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E096B" w:rsidRPr="005E096B" w:rsidRDefault="005E096B" w:rsidP="005E096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E09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7</w:t>
      </w:r>
      <w:r w:rsidRPr="005E09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Желудочно-кишечные кровотечения</w:t>
      </w:r>
      <w:r w:rsidRPr="005E09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E096B" w:rsidRPr="005E096B" w:rsidRDefault="005E096B" w:rsidP="005E096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E09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</w:t>
      </w:r>
      <w:r w:rsidRPr="005E09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Закрытая травма органов брюшной полости</w:t>
      </w:r>
      <w:r w:rsidRPr="005E09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E096B" w:rsidRPr="005E096B" w:rsidRDefault="005E096B" w:rsidP="005E096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E09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9</w:t>
      </w:r>
      <w:r w:rsidRPr="005E09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Спонтанная перфорация кишечника у новорожденных</w:t>
      </w:r>
      <w:r w:rsidRPr="005E09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E096B" w:rsidRPr="005E096B" w:rsidRDefault="005E096B" w:rsidP="005E096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E09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10</w:t>
      </w:r>
      <w:r w:rsidRPr="005E09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Послеоперационные несформированные кишечные свищи</w:t>
      </w:r>
      <w:r w:rsidRPr="005E09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E096B" w:rsidRDefault="005E096B" w:rsidP="005E096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E09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11</w:t>
      </w:r>
      <w:r w:rsidRPr="005E09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Итоговая аттестация</w:t>
      </w:r>
      <w:r w:rsidRPr="005E096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5E096B" w:rsidRPr="005E096B" w:rsidRDefault="005E096B" w:rsidP="005E096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096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BF1CC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</w:t>
      </w:r>
      <w:r w:rsidR="00913AD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FB71DF" w:rsidRDefault="00FB71DF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913AD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E096B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НЕОТЛОЖНАЯ АБДОМИНАЛЬНАЯ ХИРУРГИЯ ДЕТСКОГО ВОЗРАСТА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BF1CCD">
        <w:rPr>
          <w:rFonts w:ascii="Times New Roman" w:hAnsi="Times New Roman" w:cs="Times New Roman"/>
          <w:sz w:val="24"/>
          <w:szCs w:val="24"/>
          <w:lang w:val="ru-RU"/>
        </w:rPr>
        <w:t>72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BF1CCD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58DB" w:rsidRPr="0099302A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302A" w:rsidRPr="0099302A" w:rsidRDefault="0099302A" w:rsidP="00EB68B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1" w:rightFromText="181" w:vertAnchor="text" w:tblpX="262" w:tblpY="1"/>
        <w:tblOverlap w:val="never"/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6012"/>
        <w:gridCol w:w="710"/>
        <w:gridCol w:w="1060"/>
        <w:gridCol w:w="2124"/>
      </w:tblGrid>
      <w:tr w:rsidR="00507616" w:rsidRPr="00507616" w:rsidTr="005E096B">
        <w:tc>
          <w:tcPr>
            <w:tcW w:w="197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15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F502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344" w:type="pct"/>
          </w:tcPr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514" w:type="pct"/>
            <w:vAlign w:val="center"/>
          </w:tcPr>
          <w:p w:rsidR="003D7140" w:rsidRPr="00F50296" w:rsidRDefault="003D7140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5E096B" w:rsidRPr="00507616" w:rsidTr="005E096B">
        <w:tc>
          <w:tcPr>
            <w:tcW w:w="197" w:type="pct"/>
          </w:tcPr>
          <w:p w:rsidR="005E096B" w:rsidRPr="005E096B" w:rsidRDefault="005E096B" w:rsidP="005E096B">
            <w:pPr>
              <w:pStyle w:val="ab"/>
              <w:numPr>
                <w:ilvl w:val="0"/>
                <w:numId w:val="22"/>
              </w:numPr>
              <w:spacing w:line="240" w:lineRule="auto"/>
              <w:ind w:hanging="7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15" w:type="pct"/>
          </w:tcPr>
          <w:p w:rsidR="005E096B" w:rsidRPr="005E096B" w:rsidRDefault="005E096B" w:rsidP="005E096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96B">
              <w:rPr>
                <w:rFonts w:ascii="Times New Roman" w:hAnsi="Times New Roman"/>
                <w:sz w:val="20"/>
                <w:szCs w:val="20"/>
              </w:rPr>
              <w:t>Острый живот у детей</w:t>
            </w:r>
          </w:p>
        </w:tc>
        <w:tc>
          <w:tcPr>
            <w:tcW w:w="344" w:type="pct"/>
          </w:tcPr>
          <w:p w:rsidR="005E096B" w:rsidRPr="005E096B" w:rsidRDefault="005E096B" w:rsidP="005E09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96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4" w:type="pct"/>
          </w:tcPr>
          <w:p w:rsidR="005E096B" w:rsidRPr="005E096B" w:rsidRDefault="005E096B" w:rsidP="005E09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96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30" w:type="pct"/>
          </w:tcPr>
          <w:p w:rsidR="005E096B" w:rsidRPr="00F50296" w:rsidRDefault="005E096B" w:rsidP="005E096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5E096B" w:rsidRPr="00507616" w:rsidTr="005E096B">
        <w:tc>
          <w:tcPr>
            <w:tcW w:w="197" w:type="pct"/>
          </w:tcPr>
          <w:p w:rsidR="005E096B" w:rsidRPr="005E096B" w:rsidRDefault="005E096B" w:rsidP="005E096B">
            <w:pPr>
              <w:pStyle w:val="ab"/>
              <w:numPr>
                <w:ilvl w:val="0"/>
                <w:numId w:val="22"/>
              </w:numPr>
              <w:spacing w:line="240" w:lineRule="auto"/>
              <w:ind w:hanging="7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15" w:type="pct"/>
          </w:tcPr>
          <w:p w:rsidR="005E096B" w:rsidRPr="005E096B" w:rsidRDefault="005E096B" w:rsidP="005E096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96B">
              <w:rPr>
                <w:rFonts w:ascii="Times New Roman" w:hAnsi="Times New Roman"/>
                <w:sz w:val="20"/>
                <w:szCs w:val="20"/>
              </w:rPr>
              <w:t>Острый аппендицит</w:t>
            </w:r>
          </w:p>
        </w:tc>
        <w:tc>
          <w:tcPr>
            <w:tcW w:w="344" w:type="pct"/>
          </w:tcPr>
          <w:p w:rsidR="005E096B" w:rsidRPr="005E096B" w:rsidRDefault="005E096B" w:rsidP="005E09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96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4" w:type="pct"/>
          </w:tcPr>
          <w:p w:rsidR="005E096B" w:rsidRPr="005E096B" w:rsidRDefault="005E096B" w:rsidP="005E09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96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30" w:type="pct"/>
          </w:tcPr>
          <w:p w:rsidR="005E096B" w:rsidRPr="00794D23" w:rsidRDefault="005E096B" w:rsidP="005E096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5E096B" w:rsidRPr="00507616" w:rsidTr="005E096B">
        <w:tc>
          <w:tcPr>
            <w:tcW w:w="197" w:type="pct"/>
          </w:tcPr>
          <w:p w:rsidR="005E096B" w:rsidRPr="005E096B" w:rsidRDefault="005E096B" w:rsidP="005E096B">
            <w:pPr>
              <w:pStyle w:val="ab"/>
              <w:numPr>
                <w:ilvl w:val="0"/>
                <w:numId w:val="22"/>
              </w:numPr>
              <w:spacing w:line="240" w:lineRule="auto"/>
              <w:ind w:hanging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15" w:type="pct"/>
          </w:tcPr>
          <w:p w:rsidR="005E096B" w:rsidRPr="005E096B" w:rsidRDefault="005E096B" w:rsidP="005E096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96B">
              <w:rPr>
                <w:rFonts w:ascii="Times New Roman" w:hAnsi="Times New Roman"/>
                <w:sz w:val="20"/>
                <w:szCs w:val="20"/>
              </w:rPr>
              <w:t>Спаечная кишечная непроходимость</w:t>
            </w:r>
          </w:p>
        </w:tc>
        <w:tc>
          <w:tcPr>
            <w:tcW w:w="344" w:type="pct"/>
          </w:tcPr>
          <w:p w:rsidR="005E096B" w:rsidRPr="005E096B" w:rsidRDefault="005E096B" w:rsidP="005E09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96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4" w:type="pct"/>
          </w:tcPr>
          <w:p w:rsidR="005E096B" w:rsidRPr="005E096B" w:rsidRDefault="005E096B" w:rsidP="005E09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96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30" w:type="pct"/>
          </w:tcPr>
          <w:p w:rsidR="005E096B" w:rsidRDefault="005E096B" w:rsidP="005E096B">
            <w:pPr>
              <w:jc w:val="center"/>
            </w:pPr>
            <w:r w:rsidRPr="00C23A0D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5E096B" w:rsidRPr="00507616" w:rsidTr="005E096B">
        <w:tc>
          <w:tcPr>
            <w:tcW w:w="197" w:type="pct"/>
          </w:tcPr>
          <w:p w:rsidR="005E096B" w:rsidRPr="005E096B" w:rsidRDefault="005E096B" w:rsidP="005E096B">
            <w:pPr>
              <w:pStyle w:val="ab"/>
              <w:numPr>
                <w:ilvl w:val="0"/>
                <w:numId w:val="22"/>
              </w:numPr>
              <w:spacing w:line="240" w:lineRule="auto"/>
              <w:ind w:hanging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15" w:type="pct"/>
          </w:tcPr>
          <w:p w:rsidR="005E096B" w:rsidRPr="005E096B" w:rsidRDefault="005E096B" w:rsidP="005E09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96B">
              <w:rPr>
                <w:rFonts w:ascii="Times New Roman" w:hAnsi="Times New Roman"/>
                <w:sz w:val="20"/>
                <w:szCs w:val="20"/>
              </w:rPr>
              <w:t>Инвагинация кишок</w:t>
            </w:r>
          </w:p>
        </w:tc>
        <w:tc>
          <w:tcPr>
            <w:tcW w:w="344" w:type="pct"/>
          </w:tcPr>
          <w:p w:rsidR="005E096B" w:rsidRPr="005E096B" w:rsidRDefault="005E096B" w:rsidP="005E09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96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4" w:type="pct"/>
          </w:tcPr>
          <w:p w:rsidR="005E096B" w:rsidRPr="005E096B" w:rsidRDefault="005E096B" w:rsidP="005E09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96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30" w:type="pct"/>
          </w:tcPr>
          <w:p w:rsidR="005E096B" w:rsidRPr="00C23A0D" w:rsidRDefault="005E096B" w:rsidP="005E096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3A0D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5E096B" w:rsidRPr="00507616" w:rsidTr="005E096B">
        <w:tc>
          <w:tcPr>
            <w:tcW w:w="197" w:type="pct"/>
          </w:tcPr>
          <w:p w:rsidR="005E096B" w:rsidRPr="005E096B" w:rsidRDefault="005E096B" w:rsidP="005E096B">
            <w:pPr>
              <w:pStyle w:val="ab"/>
              <w:numPr>
                <w:ilvl w:val="0"/>
                <w:numId w:val="22"/>
              </w:numPr>
              <w:spacing w:line="240" w:lineRule="auto"/>
              <w:ind w:hanging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15" w:type="pct"/>
          </w:tcPr>
          <w:p w:rsidR="005E096B" w:rsidRPr="005E096B" w:rsidRDefault="005E096B" w:rsidP="00304DA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96B">
              <w:rPr>
                <w:rFonts w:ascii="Times New Roman" w:hAnsi="Times New Roman"/>
                <w:sz w:val="20"/>
                <w:szCs w:val="20"/>
              </w:rPr>
              <w:t xml:space="preserve">Осложнения дивертикула </w:t>
            </w:r>
            <w:r w:rsidR="00304DA6"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proofErr w:type="spellStart"/>
            <w:r w:rsidRPr="005E096B">
              <w:rPr>
                <w:rFonts w:ascii="Times New Roman" w:hAnsi="Times New Roman"/>
                <w:sz w:val="20"/>
                <w:szCs w:val="20"/>
              </w:rPr>
              <w:t>еккеля</w:t>
            </w:r>
            <w:proofErr w:type="spellEnd"/>
          </w:p>
        </w:tc>
        <w:tc>
          <w:tcPr>
            <w:tcW w:w="344" w:type="pct"/>
          </w:tcPr>
          <w:p w:rsidR="005E096B" w:rsidRPr="005E096B" w:rsidRDefault="005E096B" w:rsidP="005E09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96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4" w:type="pct"/>
          </w:tcPr>
          <w:p w:rsidR="005E096B" w:rsidRPr="005E096B" w:rsidRDefault="005E096B" w:rsidP="005E09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96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30" w:type="pct"/>
          </w:tcPr>
          <w:p w:rsidR="005E096B" w:rsidRPr="00F50296" w:rsidRDefault="005E096B" w:rsidP="005E096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5E096B" w:rsidRPr="00507616" w:rsidTr="005E096B">
        <w:tc>
          <w:tcPr>
            <w:tcW w:w="197" w:type="pct"/>
          </w:tcPr>
          <w:p w:rsidR="005E096B" w:rsidRPr="005E096B" w:rsidRDefault="005E096B" w:rsidP="005E096B">
            <w:pPr>
              <w:pStyle w:val="ab"/>
              <w:numPr>
                <w:ilvl w:val="0"/>
                <w:numId w:val="22"/>
              </w:numPr>
              <w:spacing w:line="240" w:lineRule="auto"/>
              <w:ind w:hanging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15" w:type="pct"/>
          </w:tcPr>
          <w:p w:rsidR="005E096B" w:rsidRPr="005E096B" w:rsidRDefault="005E096B" w:rsidP="005E09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96B"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44" w:type="pct"/>
          </w:tcPr>
          <w:p w:rsidR="005E096B" w:rsidRPr="005E096B" w:rsidRDefault="005E096B" w:rsidP="005E09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9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4" w:type="pct"/>
          </w:tcPr>
          <w:p w:rsidR="005E096B" w:rsidRPr="005E096B" w:rsidRDefault="005E096B" w:rsidP="005E09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9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0" w:type="pct"/>
          </w:tcPr>
          <w:p w:rsidR="005E096B" w:rsidRPr="00F50296" w:rsidRDefault="005E096B" w:rsidP="005E096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Промежуточное тестирование</w:t>
            </w:r>
          </w:p>
        </w:tc>
      </w:tr>
      <w:tr w:rsidR="005E096B" w:rsidRPr="00507616" w:rsidTr="005E096B">
        <w:tc>
          <w:tcPr>
            <w:tcW w:w="197" w:type="pct"/>
          </w:tcPr>
          <w:p w:rsidR="005E096B" w:rsidRPr="005E096B" w:rsidRDefault="005E096B" w:rsidP="005E096B">
            <w:pPr>
              <w:pStyle w:val="ab"/>
              <w:numPr>
                <w:ilvl w:val="0"/>
                <w:numId w:val="22"/>
              </w:numPr>
              <w:spacing w:line="240" w:lineRule="auto"/>
              <w:ind w:hanging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15" w:type="pct"/>
          </w:tcPr>
          <w:p w:rsidR="005E096B" w:rsidRPr="005E096B" w:rsidRDefault="005E096B" w:rsidP="005E096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96B">
              <w:rPr>
                <w:rFonts w:ascii="Times New Roman" w:hAnsi="Times New Roman"/>
                <w:sz w:val="20"/>
                <w:szCs w:val="20"/>
              </w:rPr>
              <w:t>Желудочно-кишечные кровотечения</w:t>
            </w:r>
          </w:p>
        </w:tc>
        <w:tc>
          <w:tcPr>
            <w:tcW w:w="344" w:type="pct"/>
          </w:tcPr>
          <w:p w:rsidR="005E096B" w:rsidRPr="005E096B" w:rsidRDefault="005E096B" w:rsidP="005E09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96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4" w:type="pct"/>
          </w:tcPr>
          <w:p w:rsidR="005E096B" w:rsidRPr="005E096B" w:rsidRDefault="005E096B" w:rsidP="005E09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96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30" w:type="pct"/>
          </w:tcPr>
          <w:p w:rsidR="005E096B" w:rsidRPr="00F50296" w:rsidRDefault="005E096B" w:rsidP="005E096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5E096B" w:rsidRPr="00507616" w:rsidTr="005E096B">
        <w:tc>
          <w:tcPr>
            <w:tcW w:w="197" w:type="pct"/>
          </w:tcPr>
          <w:p w:rsidR="005E096B" w:rsidRPr="005E096B" w:rsidRDefault="005E096B" w:rsidP="005E096B">
            <w:pPr>
              <w:pStyle w:val="ab"/>
              <w:numPr>
                <w:ilvl w:val="0"/>
                <w:numId w:val="22"/>
              </w:numPr>
              <w:spacing w:line="240" w:lineRule="auto"/>
              <w:ind w:hanging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15" w:type="pct"/>
          </w:tcPr>
          <w:p w:rsidR="005E096B" w:rsidRPr="005E096B" w:rsidRDefault="005E096B" w:rsidP="005E096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96B">
              <w:rPr>
                <w:rFonts w:ascii="Times New Roman" w:hAnsi="Times New Roman"/>
                <w:sz w:val="20"/>
                <w:szCs w:val="20"/>
              </w:rPr>
              <w:t>Закрытая травма органов брюшной полости</w:t>
            </w:r>
          </w:p>
        </w:tc>
        <w:tc>
          <w:tcPr>
            <w:tcW w:w="344" w:type="pct"/>
          </w:tcPr>
          <w:p w:rsidR="005E096B" w:rsidRPr="005E096B" w:rsidRDefault="005E096B" w:rsidP="005E09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96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4" w:type="pct"/>
          </w:tcPr>
          <w:p w:rsidR="005E096B" w:rsidRPr="005E096B" w:rsidRDefault="005E096B" w:rsidP="005E09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96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30" w:type="pct"/>
          </w:tcPr>
          <w:p w:rsidR="005E096B" w:rsidRPr="00F50296" w:rsidRDefault="005E096B" w:rsidP="005E096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5E096B" w:rsidRPr="00507616" w:rsidTr="005E096B">
        <w:tc>
          <w:tcPr>
            <w:tcW w:w="197" w:type="pct"/>
          </w:tcPr>
          <w:p w:rsidR="005E096B" w:rsidRPr="005E096B" w:rsidRDefault="005E096B" w:rsidP="005E096B">
            <w:pPr>
              <w:pStyle w:val="ab"/>
              <w:numPr>
                <w:ilvl w:val="0"/>
                <w:numId w:val="22"/>
              </w:numPr>
              <w:spacing w:line="240" w:lineRule="auto"/>
              <w:ind w:hanging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15" w:type="pct"/>
          </w:tcPr>
          <w:p w:rsidR="005E096B" w:rsidRPr="005E096B" w:rsidRDefault="005E096B" w:rsidP="005E096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096B">
              <w:rPr>
                <w:rFonts w:ascii="Times New Roman" w:hAnsi="Times New Roman"/>
                <w:sz w:val="20"/>
                <w:szCs w:val="20"/>
              </w:rPr>
              <w:t>Спонтанная перфорация кишечника у новорожденных</w:t>
            </w:r>
          </w:p>
        </w:tc>
        <w:tc>
          <w:tcPr>
            <w:tcW w:w="344" w:type="pct"/>
          </w:tcPr>
          <w:p w:rsidR="005E096B" w:rsidRPr="005E096B" w:rsidRDefault="005E096B" w:rsidP="005E09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96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5E096B" w:rsidRPr="005E096B" w:rsidRDefault="005E096B" w:rsidP="005E09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96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0" w:type="pct"/>
          </w:tcPr>
          <w:p w:rsidR="005E096B" w:rsidRPr="00F50296" w:rsidRDefault="005E096B" w:rsidP="005E096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5E096B" w:rsidRPr="00507616" w:rsidTr="005E096B">
        <w:tc>
          <w:tcPr>
            <w:tcW w:w="197" w:type="pct"/>
          </w:tcPr>
          <w:p w:rsidR="005E096B" w:rsidRPr="005E096B" w:rsidRDefault="005E096B" w:rsidP="005E096B">
            <w:pPr>
              <w:pStyle w:val="ab"/>
              <w:numPr>
                <w:ilvl w:val="0"/>
                <w:numId w:val="22"/>
              </w:numPr>
              <w:spacing w:line="240" w:lineRule="auto"/>
              <w:ind w:hanging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15" w:type="pct"/>
          </w:tcPr>
          <w:p w:rsidR="005E096B" w:rsidRPr="005E096B" w:rsidRDefault="005E096B" w:rsidP="005E096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096B">
              <w:rPr>
                <w:rFonts w:ascii="Times New Roman" w:hAnsi="Times New Roman"/>
                <w:sz w:val="20"/>
                <w:szCs w:val="20"/>
              </w:rPr>
              <w:t>Послеоперационные несформированные кишечные свищи</w:t>
            </w:r>
          </w:p>
        </w:tc>
        <w:tc>
          <w:tcPr>
            <w:tcW w:w="344" w:type="pct"/>
          </w:tcPr>
          <w:p w:rsidR="005E096B" w:rsidRPr="005E096B" w:rsidRDefault="005E096B" w:rsidP="005E09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96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4" w:type="pct"/>
          </w:tcPr>
          <w:p w:rsidR="005E096B" w:rsidRPr="005E096B" w:rsidRDefault="005E096B" w:rsidP="005E09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96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30" w:type="pct"/>
          </w:tcPr>
          <w:p w:rsidR="005E096B" w:rsidRPr="00F50296" w:rsidRDefault="005E096B" w:rsidP="005E096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5E096B" w:rsidRPr="00507616" w:rsidTr="005E096B">
        <w:tc>
          <w:tcPr>
            <w:tcW w:w="197" w:type="pct"/>
          </w:tcPr>
          <w:p w:rsidR="005E096B" w:rsidRPr="005E096B" w:rsidRDefault="005E096B" w:rsidP="005E096B">
            <w:pPr>
              <w:pStyle w:val="ab"/>
              <w:numPr>
                <w:ilvl w:val="0"/>
                <w:numId w:val="22"/>
              </w:numPr>
              <w:spacing w:line="240" w:lineRule="auto"/>
              <w:ind w:hanging="72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15" w:type="pct"/>
          </w:tcPr>
          <w:p w:rsidR="005E096B" w:rsidRPr="005E096B" w:rsidRDefault="005E096B" w:rsidP="005E096B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096B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344" w:type="pct"/>
          </w:tcPr>
          <w:p w:rsidR="005E096B" w:rsidRPr="005E096B" w:rsidRDefault="005E096B" w:rsidP="005E09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9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4" w:type="pct"/>
          </w:tcPr>
          <w:p w:rsidR="005E096B" w:rsidRPr="005E096B" w:rsidRDefault="005E096B" w:rsidP="005E096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9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0" w:type="pct"/>
          </w:tcPr>
          <w:p w:rsidR="005E096B" w:rsidRPr="00F50296" w:rsidRDefault="005E096B" w:rsidP="005E096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5E096B" w:rsidRPr="00507616" w:rsidTr="005E096B">
        <w:tc>
          <w:tcPr>
            <w:tcW w:w="197" w:type="pct"/>
            <w:vAlign w:val="center"/>
          </w:tcPr>
          <w:p w:rsidR="005E096B" w:rsidRPr="00F50296" w:rsidRDefault="005E096B" w:rsidP="005E0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pct"/>
            <w:vAlign w:val="center"/>
          </w:tcPr>
          <w:p w:rsidR="005E096B" w:rsidRPr="00F50296" w:rsidRDefault="005E096B" w:rsidP="005E09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344" w:type="pct"/>
            <w:vAlign w:val="center"/>
          </w:tcPr>
          <w:p w:rsidR="005E096B" w:rsidRPr="00F50296" w:rsidRDefault="005E096B" w:rsidP="005E0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72</w:t>
            </w:r>
          </w:p>
        </w:tc>
        <w:tc>
          <w:tcPr>
            <w:tcW w:w="514" w:type="pct"/>
            <w:vAlign w:val="center"/>
          </w:tcPr>
          <w:p w:rsidR="005E096B" w:rsidRPr="00F50296" w:rsidRDefault="005E096B" w:rsidP="005E0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72</w:t>
            </w:r>
          </w:p>
        </w:tc>
        <w:tc>
          <w:tcPr>
            <w:tcW w:w="1030" w:type="pct"/>
            <w:vAlign w:val="center"/>
          </w:tcPr>
          <w:p w:rsidR="005E096B" w:rsidRPr="00F50296" w:rsidRDefault="005E096B" w:rsidP="005E0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04B" w:rsidRDefault="00BD004B">
      <w:pPr>
        <w:spacing w:line="240" w:lineRule="auto"/>
      </w:pPr>
      <w:r>
        <w:separator/>
      </w:r>
    </w:p>
  </w:endnote>
  <w:endnote w:type="continuationSeparator" w:id="0">
    <w:p w:rsidR="00BD004B" w:rsidRDefault="00BD00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04B" w:rsidRDefault="00BD004B">
      <w:pPr>
        <w:spacing w:line="240" w:lineRule="auto"/>
      </w:pPr>
      <w:r>
        <w:separator/>
      </w:r>
    </w:p>
  </w:footnote>
  <w:footnote w:type="continuationSeparator" w:id="0">
    <w:p w:rsidR="00BD004B" w:rsidRDefault="00BD00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2A8"/>
    <w:multiLevelType w:val="hybridMultilevel"/>
    <w:tmpl w:val="BEB25A3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8E912BE"/>
    <w:multiLevelType w:val="hybridMultilevel"/>
    <w:tmpl w:val="93FEF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4AF2FD0"/>
    <w:multiLevelType w:val="hybridMultilevel"/>
    <w:tmpl w:val="194A8CD8"/>
    <w:lvl w:ilvl="0" w:tplc="2E40AC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12885"/>
    <w:multiLevelType w:val="hybridMultilevel"/>
    <w:tmpl w:val="6CCC6ED0"/>
    <w:lvl w:ilvl="0" w:tplc="901E4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5D1735A"/>
    <w:multiLevelType w:val="hybridMultilevel"/>
    <w:tmpl w:val="264EF64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8753E3F"/>
    <w:multiLevelType w:val="hybridMultilevel"/>
    <w:tmpl w:val="4FE8EF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C35CD9"/>
    <w:multiLevelType w:val="hybridMultilevel"/>
    <w:tmpl w:val="6F08F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0C82FCE"/>
    <w:multiLevelType w:val="hybridMultilevel"/>
    <w:tmpl w:val="6CE4C1E6"/>
    <w:lvl w:ilvl="0" w:tplc="C5C6E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52C9A"/>
    <w:multiLevelType w:val="hybridMultilevel"/>
    <w:tmpl w:val="9450476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24D0DD5"/>
    <w:multiLevelType w:val="hybridMultilevel"/>
    <w:tmpl w:val="C944CCC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52376FB"/>
    <w:multiLevelType w:val="hybridMultilevel"/>
    <w:tmpl w:val="AA728236"/>
    <w:lvl w:ilvl="0" w:tplc="D4008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805327"/>
    <w:multiLevelType w:val="hybridMultilevel"/>
    <w:tmpl w:val="6E8205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C0143DC"/>
    <w:multiLevelType w:val="hybridMultilevel"/>
    <w:tmpl w:val="FEE05D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FC9512A"/>
    <w:multiLevelType w:val="multilevel"/>
    <w:tmpl w:val="91B42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/>
      </w:rPr>
    </w:lvl>
  </w:abstractNum>
  <w:abstractNum w:abstractNumId="19">
    <w:nsid w:val="762B2D68"/>
    <w:multiLevelType w:val="hybridMultilevel"/>
    <w:tmpl w:val="610EB01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E6D6EB5"/>
    <w:multiLevelType w:val="hybridMultilevel"/>
    <w:tmpl w:val="D2EC252E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E9E4389"/>
    <w:multiLevelType w:val="hybridMultilevel"/>
    <w:tmpl w:val="3114254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15"/>
  </w:num>
  <w:num w:numId="9">
    <w:abstractNumId w:val="4"/>
  </w:num>
  <w:num w:numId="10">
    <w:abstractNumId w:val="19"/>
  </w:num>
  <w:num w:numId="11">
    <w:abstractNumId w:val="18"/>
  </w:num>
  <w:num w:numId="12">
    <w:abstractNumId w:val="5"/>
  </w:num>
  <w:num w:numId="13">
    <w:abstractNumId w:val="16"/>
  </w:num>
  <w:num w:numId="14">
    <w:abstractNumId w:val="21"/>
  </w:num>
  <w:num w:numId="15">
    <w:abstractNumId w:val="20"/>
  </w:num>
  <w:num w:numId="16">
    <w:abstractNumId w:val="8"/>
  </w:num>
  <w:num w:numId="17">
    <w:abstractNumId w:val="0"/>
  </w:num>
  <w:num w:numId="18">
    <w:abstractNumId w:val="12"/>
  </w:num>
  <w:num w:numId="19">
    <w:abstractNumId w:val="17"/>
  </w:num>
  <w:num w:numId="20">
    <w:abstractNumId w:val="11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62018"/>
    <w:rsid w:val="000758DB"/>
    <w:rsid w:val="000B1519"/>
    <w:rsid w:val="001004D4"/>
    <w:rsid w:val="0011374B"/>
    <w:rsid w:val="00135EEB"/>
    <w:rsid w:val="00142829"/>
    <w:rsid w:val="0014356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715D6"/>
    <w:rsid w:val="00290939"/>
    <w:rsid w:val="00293791"/>
    <w:rsid w:val="002D755B"/>
    <w:rsid w:val="00301B67"/>
    <w:rsid w:val="00304DA6"/>
    <w:rsid w:val="00330858"/>
    <w:rsid w:val="00367375"/>
    <w:rsid w:val="00370265"/>
    <w:rsid w:val="00376447"/>
    <w:rsid w:val="003A42FE"/>
    <w:rsid w:val="003B6B64"/>
    <w:rsid w:val="003D7140"/>
    <w:rsid w:val="003F1D4C"/>
    <w:rsid w:val="00465011"/>
    <w:rsid w:val="00487E0C"/>
    <w:rsid w:val="00490944"/>
    <w:rsid w:val="004A279F"/>
    <w:rsid w:val="004A5A35"/>
    <w:rsid w:val="004B546A"/>
    <w:rsid w:val="004C432B"/>
    <w:rsid w:val="004C7B9A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63C67"/>
    <w:rsid w:val="0058674F"/>
    <w:rsid w:val="005E096B"/>
    <w:rsid w:val="005E33D7"/>
    <w:rsid w:val="005E6235"/>
    <w:rsid w:val="0060088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6F74C6"/>
    <w:rsid w:val="0072091F"/>
    <w:rsid w:val="007216FF"/>
    <w:rsid w:val="00727C77"/>
    <w:rsid w:val="00781E04"/>
    <w:rsid w:val="007870F9"/>
    <w:rsid w:val="00794D23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3F63"/>
    <w:rsid w:val="00856909"/>
    <w:rsid w:val="0086341E"/>
    <w:rsid w:val="008863B4"/>
    <w:rsid w:val="008A2FC7"/>
    <w:rsid w:val="008B0A9A"/>
    <w:rsid w:val="008B50C3"/>
    <w:rsid w:val="008B62ED"/>
    <w:rsid w:val="008C6A06"/>
    <w:rsid w:val="008D57E3"/>
    <w:rsid w:val="008E13F7"/>
    <w:rsid w:val="009058DD"/>
    <w:rsid w:val="00913AD0"/>
    <w:rsid w:val="0092538D"/>
    <w:rsid w:val="00925924"/>
    <w:rsid w:val="00952BD7"/>
    <w:rsid w:val="00955CF6"/>
    <w:rsid w:val="00992BC7"/>
    <w:rsid w:val="0099302A"/>
    <w:rsid w:val="00996CB0"/>
    <w:rsid w:val="009B332D"/>
    <w:rsid w:val="009B3ACE"/>
    <w:rsid w:val="009F6686"/>
    <w:rsid w:val="009F69A8"/>
    <w:rsid w:val="00A0386E"/>
    <w:rsid w:val="00A56AB5"/>
    <w:rsid w:val="00A802F2"/>
    <w:rsid w:val="00A9606E"/>
    <w:rsid w:val="00A960DA"/>
    <w:rsid w:val="00AD44B1"/>
    <w:rsid w:val="00AD4E96"/>
    <w:rsid w:val="00AE6C74"/>
    <w:rsid w:val="00AF3FA5"/>
    <w:rsid w:val="00B24ACF"/>
    <w:rsid w:val="00B453DC"/>
    <w:rsid w:val="00B66D4B"/>
    <w:rsid w:val="00BC5E94"/>
    <w:rsid w:val="00BD004B"/>
    <w:rsid w:val="00BF1CCD"/>
    <w:rsid w:val="00BF72C7"/>
    <w:rsid w:val="00C0191B"/>
    <w:rsid w:val="00C04B81"/>
    <w:rsid w:val="00C359AF"/>
    <w:rsid w:val="00C41A2C"/>
    <w:rsid w:val="00C70884"/>
    <w:rsid w:val="00CB301E"/>
    <w:rsid w:val="00CD6E3D"/>
    <w:rsid w:val="00CE6BAB"/>
    <w:rsid w:val="00D07318"/>
    <w:rsid w:val="00D136A1"/>
    <w:rsid w:val="00D5348D"/>
    <w:rsid w:val="00D73721"/>
    <w:rsid w:val="00DB2991"/>
    <w:rsid w:val="00DC464B"/>
    <w:rsid w:val="00DE717A"/>
    <w:rsid w:val="00E25C0D"/>
    <w:rsid w:val="00E43A7C"/>
    <w:rsid w:val="00E53685"/>
    <w:rsid w:val="00E81E4A"/>
    <w:rsid w:val="00EA3AD7"/>
    <w:rsid w:val="00EB68B3"/>
    <w:rsid w:val="00EF1592"/>
    <w:rsid w:val="00F50296"/>
    <w:rsid w:val="00F70505"/>
    <w:rsid w:val="00F712C0"/>
    <w:rsid w:val="00FB71DF"/>
    <w:rsid w:val="00FC655E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1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link w:val="ab"/>
    <w:uiPriority w:val="34"/>
    <w:rsid w:val="00D5348D"/>
  </w:style>
  <w:style w:type="paragraph" w:styleId="20">
    <w:name w:val="Quote"/>
    <w:basedOn w:val="a"/>
    <w:next w:val="a"/>
    <w:link w:val="21"/>
    <w:uiPriority w:val="29"/>
    <w:qFormat/>
    <w:rsid w:val="00DE717A"/>
    <w:pPr>
      <w:spacing w:after="160" w:line="259" w:lineRule="auto"/>
      <w:ind w:left="720" w:right="720"/>
    </w:pPr>
    <w:rPr>
      <w:rFonts w:ascii="Calibri" w:eastAsia="Calibri" w:hAnsi="Calibri" w:cs="Times New Roman"/>
      <w:i/>
      <w:lang w:val="ru-RU" w:eastAsia="en-US"/>
    </w:rPr>
  </w:style>
  <w:style w:type="character" w:customStyle="1" w:styleId="21">
    <w:name w:val="Цитата 2 Знак"/>
    <w:basedOn w:val="a0"/>
    <w:link w:val="20"/>
    <w:uiPriority w:val="29"/>
    <w:rsid w:val="00DE717A"/>
    <w:rPr>
      <w:rFonts w:ascii="Calibri" w:eastAsia="Calibri" w:hAnsi="Calibri" w:cs="Times New Roman"/>
      <w:i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1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link w:val="ab"/>
    <w:uiPriority w:val="34"/>
    <w:rsid w:val="00D5348D"/>
  </w:style>
  <w:style w:type="paragraph" w:styleId="20">
    <w:name w:val="Quote"/>
    <w:basedOn w:val="a"/>
    <w:next w:val="a"/>
    <w:link w:val="21"/>
    <w:uiPriority w:val="29"/>
    <w:qFormat/>
    <w:rsid w:val="00DE717A"/>
    <w:pPr>
      <w:spacing w:after="160" w:line="259" w:lineRule="auto"/>
      <w:ind w:left="720" w:right="720"/>
    </w:pPr>
    <w:rPr>
      <w:rFonts w:ascii="Calibri" w:eastAsia="Calibri" w:hAnsi="Calibri" w:cs="Times New Roman"/>
      <w:i/>
      <w:lang w:val="ru-RU" w:eastAsia="en-US"/>
    </w:rPr>
  </w:style>
  <w:style w:type="character" w:customStyle="1" w:styleId="21">
    <w:name w:val="Цитата 2 Знак"/>
    <w:basedOn w:val="a0"/>
    <w:link w:val="20"/>
    <w:uiPriority w:val="29"/>
    <w:rsid w:val="00DE717A"/>
    <w:rPr>
      <w:rFonts w:ascii="Calibri" w:eastAsia="Calibri" w:hAnsi="Calibri" w:cs="Times New Roman"/>
      <w:i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23</cp:revision>
  <dcterms:created xsi:type="dcterms:W3CDTF">2022-07-26T05:54:00Z</dcterms:created>
  <dcterms:modified xsi:type="dcterms:W3CDTF">2022-10-13T08:28:00Z</dcterms:modified>
</cp:coreProperties>
</file>