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Pr="002B32A9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3B0450" w:rsidRDefault="00146A5A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B0450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Педиатрия»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146A5A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3B0450">
        <w:rPr>
          <w:rFonts w:ascii="Times New Roman" w:hAnsi="Times New Roman" w:cs="Times New Roman"/>
          <w:sz w:val="24"/>
          <w:szCs w:val="24"/>
        </w:rPr>
        <w:t>Педиатрия»</w:t>
      </w:r>
      <w:r w:rsidR="00146A5A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0455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3B0450" w:rsidRDefault="003B0450" w:rsidP="0026546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3B0450">
        <w:rPr>
          <w:rFonts w:ascii="Times New Roman" w:hAnsi="Times New Roman" w:cs="Times New Roman"/>
          <w:i/>
          <w:sz w:val="24"/>
          <w:szCs w:val="24"/>
        </w:rPr>
        <w:t xml:space="preserve">Актуальность </w:t>
      </w:r>
      <w:r w:rsidRPr="003B0450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повышения квалификации «Педиатрия»  обусловлена огромной востребованностью этой специальности в практическом здравоохранении, необходимостью качественной подготовки квалифицированного специалиста–педиатра, способного к самостоятельной профессиональной деятельности как в амбулаторно-поликлинических учреждениях, так и в условиях стационара, а также необходимостью оптимизации медицинской помощи больным педиатрического профиля и профессионального роста врачей-педиатров и совершенствования их подготовки.</w:t>
      </w:r>
      <w:proofErr w:type="gramEnd"/>
      <w:r w:rsidRPr="003B0450">
        <w:rPr>
          <w:rFonts w:ascii="Times New Roman" w:hAnsi="Times New Roman" w:cs="Times New Roman"/>
          <w:sz w:val="24"/>
          <w:szCs w:val="24"/>
        </w:rPr>
        <w:t xml:space="preserve">  Специалистам необходимо углубление знаний по основным профессиональным проблемам с учетом современных исследований и открытий, методов диагностики и лечения соответственно современным стандартам оказания квалифицированной помощи детям.</w:t>
      </w:r>
      <w:r w:rsidRPr="003B0450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146A5A" w:rsidRPr="00146A5A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3B0450" w:rsidRPr="003B0450">
        <w:rPr>
          <w:rFonts w:ascii="Times New Roman" w:hAnsi="Times New Roman" w:cs="Times New Roman"/>
          <w:sz w:val="24"/>
          <w:szCs w:val="24"/>
          <w:lang w:val="ru-RU"/>
        </w:rPr>
        <w:t>– подготовка квалифицированного врача-педиатра, обладающего системой универсальных и профессиональных компетенций, способного и готового для самостоятельной профессиональной деятельности в условиях первичной медико-санитарной помощи; неотложной; скорой, в том числе специализированной медицинской помощи; специализированной, в том числе высокотехнологичной, медицинской помощи;  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по специальности «Педиатрия».</w:t>
      </w:r>
      <w:proofErr w:type="gramEnd"/>
    </w:p>
    <w:p w:rsidR="000455AA" w:rsidRDefault="000455AA" w:rsidP="0026546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4E32C7" w:rsidRPr="002B32A9" w:rsidRDefault="002B32A9" w:rsidP="004E32C7">
      <w:pPr>
        <w:pStyle w:val="ab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2B32A9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Pr="002B32A9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высшим медицинским образованием</w:t>
      </w:r>
      <w:r w:rsidRPr="002B32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 специальности «</w:t>
      </w:r>
      <w:r w:rsidR="003B0450">
        <w:rPr>
          <w:rFonts w:ascii="Times New Roman" w:hAnsi="Times New Roman" w:cs="Times New Roman"/>
          <w:sz w:val="24"/>
          <w:szCs w:val="24"/>
          <w:lang w:val="ru-RU"/>
        </w:rPr>
        <w:t xml:space="preserve">Педиатрия», «Педиатрия (после </w:t>
      </w:r>
      <w:proofErr w:type="spellStart"/>
      <w:r w:rsidR="003B0450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proofErr w:type="gramStart"/>
      <w:r w:rsidR="003B0450">
        <w:rPr>
          <w:rFonts w:ascii="Times New Roman" w:hAnsi="Times New Roman" w:cs="Times New Roman"/>
          <w:sz w:val="24"/>
          <w:szCs w:val="24"/>
          <w:lang w:val="ru-RU"/>
        </w:rPr>
        <w:t>)»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455AA" w:rsidRDefault="000455AA" w:rsidP="00A6633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6546E" w:rsidRPr="0026546E" w:rsidRDefault="000455AA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рограмма направлена на  совершенствование следующих </w:t>
      </w:r>
      <w:r w:rsidR="003B0450" w:rsidRPr="003B0450">
        <w:rPr>
          <w:rFonts w:ascii="Times New Roman" w:eastAsia="Times New Roman" w:hAnsi="Times New Roman" w:cs="Times New Roman"/>
          <w:sz w:val="24"/>
          <w:szCs w:val="24"/>
          <w:lang w:val="ru-RU"/>
        </w:rPr>
        <w:t>трудовы</w:t>
      </w:r>
      <w:r w:rsidR="003B04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3B0450" w:rsidRPr="003B0450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</w:t>
      </w:r>
      <w:r w:rsidR="003B045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3B0450" w:rsidRPr="003B0450" w:rsidRDefault="003B0450" w:rsidP="003B0450">
      <w:pPr>
        <w:pStyle w:val="ab"/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sz w:val="24"/>
          <w:szCs w:val="24"/>
          <w:lang w:val="ru-RU"/>
        </w:rPr>
        <w:t>Обследование детей с целью установления диагноза.</w:t>
      </w:r>
    </w:p>
    <w:p w:rsidR="003B0450" w:rsidRPr="003B0450" w:rsidRDefault="003B0450" w:rsidP="003B0450">
      <w:pPr>
        <w:pStyle w:val="ab"/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Назначение лечения детям и контроль его эффективности и безопасности.</w:t>
      </w:r>
    </w:p>
    <w:p w:rsidR="003B0450" w:rsidRPr="003B0450" w:rsidRDefault="003B0450" w:rsidP="003B0450">
      <w:pPr>
        <w:pStyle w:val="ab"/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Проведение профилактических мероприятий, в том числе санитарно-просветительной работы, среди детей и их родителей. </w:t>
      </w:r>
    </w:p>
    <w:p w:rsidR="003B0450" w:rsidRPr="003B0450" w:rsidRDefault="003B0450" w:rsidP="003B0450">
      <w:pPr>
        <w:pStyle w:val="ab"/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Реализация и контроль эффективности индивидуальных реабилитационных программ для детей.</w:t>
      </w:r>
    </w:p>
    <w:p w:rsidR="003B0450" w:rsidRPr="003B0450" w:rsidRDefault="003B0450" w:rsidP="003B0450">
      <w:pPr>
        <w:pStyle w:val="ab"/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профилактических медицинских осмотров, диспансеризации и осуществление диспансерного наблюдения за детьми и подростками, проведение медицинских экспертиз.</w:t>
      </w:r>
    </w:p>
    <w:p w:rsidR="003B0450" w:rsidRPr="003B0450" w:rsidRDefault="003B0450" w:rsidP="003B0450">
      <w:pPr>
        <w:pStyle w:val="ab"/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деятельности медицинского персонала и ведение медицинской документации.</w:t>
      </w:r>
    </w:p>
    <w:p w:rsidR="003B0450" w:rsidRPr="003B0450" w:rsidRDefault="003B0450" w:rsidP="003B0450">
      <w:pPr>
        <w:pStyle w:val="ab"/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Оказание медицинской помощи в экстренной форме. </w:t>
      </w:r>
    </w:p>
    <w:p w:rsidR="00996CB0" w:rsidRDefault="00D73721" w:rsidP="00146A5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3B0450" w:rsidRPr="003B0450" w:rsidRDefault="003B0450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I</w:t>
      </w: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МОДУЛЬ  ФУНДАМЕНТАЛЬНЫЕ ДИСЦИПЛИНЫ</w:t>
      </w:r>
    </w:p>
    <w:p w:rsidR="003B0450" w:rsidRPr="003B0450" w:rsidRDefault="003B0450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Основы организации здравоохранения и  педиатрической помощи в Российской Федерации.</w:t>
      </w:r>
    </w:p>
    <w:p w:rsidR="003B0450" w:rsidRPr="003B0450" w:rsidRDefault="003B0450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Клиническая фармакология.</w:t>
      </w:r>
    </w:p>
    <w:p w:rsidR="003B0450" w:rsidRPr="003B0450" w:rsidRDefault="003B0450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3</w:t>
      </w: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Нормальная и патологическая физиология.</w:t>
      </w:r>
    </w:p>
    <w:p w:rsidR="003B0450" w:rsidRPr="003B0450" w:rsidRDefault="003B0450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II</w:t>
      </w: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МОДУЛЬ  СПЕЦИАЛЬНЫЕ ДИСЦИПЛИНЫ</w:t>
      </w:r>
    </w:p>
    <w:p w:rsidR="003B0450" w:rsidRPr="003B0450" w:rsidRDefault="003B0450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Диагностика, профилактика и коррекция отклонений в состоянии здоровья детей в амбулаторно-поликлинических условиях.</w:t>
      </w:r>
    </w:p>
    <w:p w:rsidR="003B0450" w:rsidRPr="003B0450" w:rsidRDefault="003B0450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Питание здоровых и больных детей и подростков.</w:t>
      </w:r>
    </w:p>
    <w:p w:rsidR="003B0450" w:rsidRPr="003B0450" w:rsidRDefault="003B0450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Медицинская генетика, клиническая иммунология и аллергология.</w:t>
      </w:r>
    </w:p>
    <w:p w:rsidR="003B0450" w:rsidRPr="003B0450" w:rsidRDefault="003B0450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</w:t>
      </w: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Физиология и патология новорожденных.</w:t>
      </w:r>
    </w:p>
    <w:p w:rsidR="003B0450" w:rsidRPr="003B0450" w:rsidRDefault="003B0450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Заболевания органов дыхания в педиатрической практике.</w:t>
      </w:r>
    </w:p>
    <w:p w:rsidR="003B0450" w:rsidRPr="003B0450" w:rsidRDefault="003B0450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Болезни органов кровообращения в педиатрической практике. Диффузные болезни соединительной ткани. Ревматические заболевания.</w:t>
      </w:r>
    </w:p>
    <w:p w:rsidR="003B0450" w:rsidRPr="003B0450" w:rsidRDefault="003B0450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10</w:t>
      </w: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Болезни органов кроветворения, геморрагические и тромботические заболевания.</w:t>
      </w:r>
    </w:p>
    <w:p w:rsidR="003B0450" w:rsidRPr="003B0450" w:rsidRDefault="003B0450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11</w:t>
      </w: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Болезни органов пищеварения в педиатрической практике.</w:t>
      </w:r>
    </w:p>
    <w:p w:rsidR="003B0450" w:rsidRPr="003B0450" w:rsidRDefault="003B0450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12</w:t>
      </w: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Болезни мочевой системы в педиатрической практике.</w:t>
      </w:r>
    </w:p>
    <w:p w:rsidR="003B0450" w:rsidRPr="003B0450" w:rsidRDefault="003B0450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13</w:t>
      </w: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Интенсивная терапия и реанимация в педиатрической практике.</w:t>
      </w:r>
    </w:p>
    <w:p w:rsidR="003B0450" w:rsidRPr="003B0450" w:rsidRDefault="003B0450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14</w:t>
      </w: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Физиология и патология подростков.</w:t>
      </w:r>
    </w:p>
    <w:p w:rsidR="003B0450" w:rsidRPr="003B0450" w:rsidRDefault="003B0450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III</w:t>
      </w: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МОДУЛЬ  СМЕЖНЫЕ ДИСЦИПЛИНЫ</w:t>
      </w:r>
    </w:p>
    <w:p w:rsidR="003B0450" w:rsidRPr="003B0450" w:rsidRDefault="003B0450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15</w:t>
      </w: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Инфекционные боле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зни в педиатрической практике.  </w:t>
      </w: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Профилактика ИСМП.</w:t>
      </w:r>
    </w:p>
    <w:p w:rsidR="003B0450" w:rsidRPr="003B0450" w:rsidRDefault="003B0450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16</w:t>
      </w: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Хирургические болезни в педиатрической практике.</w:t>
      </w:r>
    </w:p>
    <w:p w:rsidR="003B0450" w:rsidRPr="003B0450" w:rsidRDefault="003B0450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17</w:t>
      </w: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Оказание медицинской помощи в экстренной форме.</w:t>
      </w:r>
    </w:p>
    <w:p w:rsidR="003B0450" w:rsidRPr="003B0450" w:rsidRDefault="003B0450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IV</w:t>
      </w: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КОНТРОЛЬНЫЙ  МОДУЛЬ</w:t>
      </w:r>
    </w:p>
    <w:p w:rsidR="003B0450" w:rsidRDefault="003B0450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18</w:t>
      </w:r>
      <w:r w:rsidRPr="003B04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 xml:space="preserve"> 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3B0450" w:rsidRDefault="003B0450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0450" w:rsidRDefault="003B0450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146A5A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0455A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3B0450" w:rsidRDefault="00146A5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B0450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ПЕДИАТРИЯ»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658"/>
        <w:gridCol w:w="5661"/>
        <w:gridCol w:w="1105"/>
        <w:gridCol w:w="1180"/>
        <w:gridCol w:w="2081"/>
      </w:tblGrid>
      <w:tr w:rsidR="0026546E" w:rsidTr="003B0450">
        <w:tc>
          <w:tcPr>
            <w:tcW w:w="308" w:type="pct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49" w:type="pct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517" w:type="pct"/>
          </w:tcPr>
          <w:p w:rsidR="0026546E" w:rsidRPr="0026546E" w:rsidRDefault="0026546E" w:rsidP="008930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52" w:type="pct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pct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3B0450" w:rsidTr="003B0450">
        <w:tc>
          <w:tcPr>
            <w:tcW w:w="308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649" w:type="pct"/>
          </w:tcPr>
          <w:p w:rsidR="003B0450" w:rsidRPr="003B0450" w:rsidRDefault="003B0450" w:rsidP="003B0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МОДУЛЬ  ФУНДАМЕНТАЛЬНЫЕ ДИСЦИПЛИНЫ</w:t>
            </w:r>
          </w:p>
        </w:tc>
        <w:tc>
          <w:tcPr>
            <w:tcW w:w="517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52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74" w:type="pct"/>
          </w:tcPr>
          <w:p w:rsidR="003B0450" w:rsidRPr="0026546E" w:rsidRDefault="003B0450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B0450" w:rsidTr="003B0450">
        <w:tc>
          <w:tcPr>
            <w:tcW w:w="308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9" w:type="pct"/>
          </w:tcPr>
          <w:p w:rsidR="003B0450" w:rsidRPr="003B0450" w:rsidRDefault="003B0450" w:rsidP="003B04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  <w:r w:rsidRPr="003B0450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 xml:space="preserve">Основы организации здравоохранения и </w:t>
            </w: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 xml:space="preserve"> педиатрической помощи в Российской Федерации.</w:t>
            </w:r>
          </w:p>
        </w:tc>
        <w:tc>
          <w:tcPr>
            <w:tcW w:w="517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3B0450" w:rsidRDefault="003B0450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B0450" w:rsidTr="003B0450">
        <w:tc>
          <w:tcPr>
            <w:tcW w:w="308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9" w:type="pct"/>
          </w:tcPr>
          <w:p w:rsidR="003B0450" w:rsidRPr="003B0450" w:rsidRDefault="003B0450" w:rsidP="003B0450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Клиническая фармакология.</w:t>
            </w:r>
          </w:p>
        </w:tc>
        <w:tc>
          <w:tcPr>
            <w:tcW w:w="517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3B0450" w:rsidRDefault="003B0450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B0450" w:rsidTr="003B0450">
        <w:tc>
          <w:tcPr>
            <w:tcW w:w="308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9" w:type="pct"/>
          </w:tcPr>
          <w:p w:rsidR="003B0450" w:rsidRPr="003B0450" w:rsidRDefault="003B0450" w:rsidP="003B0450">
            <w:pPr>
              <w:tabs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Нормальная и патологическая физиология.</w:t>
            </w:r>
          </w:p>
        </w:tc>
        <w:tc>
          <w:tcPr>
            <w:tcW w:w="517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3B0450" w:rsidRDefault="003B0450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B0450" w:rsidTr="003B0450">
        <w:tc>
          <w:tcPr>
            <w:tcW w:w="308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649" w:type="pct"/>
          </w:tcPr>
          <w:p w:rsidR="003B0450" w:rsidRPr="003B0450" w:rsidRDefault="003B0450" w:rsidP="003B0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МОДУЛЬ  СПЕЦИАЛЬНЫЕ ДИСЦИПЛИНЫ</w:t>
            </w:r>
          </w:p>
        </w:tc>
        <w:tc>
          <w:tcPr>
            <w:tcW w:w="517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552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974" w:type="pct"/>
          </w:tcPr>
          <w:p w:rsidR="003B0450" w:rsidRDefault="003B0450" w:rsidP="0089305F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B0450" w:rsidTr="003B0450">
        <w:tc>
          <w:tcPr>
            <w:tcW w:w="308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9" w:type="pct"/>
          </w:tcPr>
          <w:p w:rsidR="003B0450" w:rsidRPr="003B0450" w:rsidRDefault="003B0450" w:rsidP="003B0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Диагностика, профилактика и коррекция отклонений в состоянии здоровья детей в амбулаторно-поликлинических условиях.</w:t>
            </w:r>
          </w:p>
        </w:tc>
        <w:tc>
          <w:tcPr>
            <w:tcW w:w="517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2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4" w:type="pct"/>
          </w:tcPr>
          <w:p w:rsidR="003B0450" w:rsidRDefault="003B0450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B0450" w:rsidTr="003B0450">
        <w:tc>
          <w:tcPr>
            <w:tcW w:w="308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9" w:type="pct"/>
          </w:tcPr>
          <w:p w:rsidR="003B0450" w:rsidRPr="003B0450" w:rsidRDefault="003B0450" w:rsidP="003B0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Питание здоровых и больных детей и подростков.</w:t>
            </w:r>
          </w:p>
        </w:tc>
        <w:tc>
          <w:tcPr>
            <w:tcW w:w="517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3B0450" w:rsidRDefault="003B0450" w:rsidP="004F36B5">
            <w:pPr>
              <w:jc w:val="center"/>
            </w:pPr>
            <w:r w:rsidRPr="006D1F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B0450" w:rsidTr="003B0450">
        <w:tc>
          <w:tcPr>
            <w:tcW w:w="308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9" w:type="pct"/>
          </w:tcPr>
          <w:p w:rsidR="003B0450" w:rsidRPr="003B0450" w:rsidRDefault="003B0450" w:rsidP="003B0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Медицинская генетика, клиническая иммунология и аллергология.</w:t>
            </w:r>
          </w:p>
        </w:tc>
        <w:tc>
          <w:tcPr>
            <w:tcW w:w="517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3B0450" w:rsidRDefault="003B0450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B0450" w:rsidTr="003B0450">
        <w:tc>
          <w:tcPr>
            <w:tcW w:w="308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649" w:type="pct"/>
          </w:tcPr>
          <w:p w:rsidR="003B0450" w:rsidRPr="003B0450" w:rsidRDefault="003B0450" w:rsidP="003B0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Физиология и патология новорожденных.</w:t>
            </w:r>
          </w:p>
        </w:tc>
        <w:tc>
          <w:tcPr>
            <w:tcW w:w="517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3B0450" w:rsidRDefault="003B0450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B0450" w:rsidTr="003B0450">
        <w:tc>
          <w:tcPr>
            <w:tcW w:w="308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649" w:type="pct"/>
          </w:tcPr>
          <w:p w:rsidR="003B0450" w:rsidRPr="003B0450" w:rsidRDefault="003B0450" w:rsidP="003B0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Заболевания органов дыхания в педиатрической практике.</w:t>
            </w:r>
          </w:p>
        </w:tc>
        <w:tc>
          <w:tcPr>
            <w:tcW w:w="517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3B0450" w:rsidRDefault="003B0450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B0450" w:rsidTr="003B0450">
        <w:tc>
          <w:tcPr>
            <w:tcW w:w="308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649" w:type="pct"/>
          </w:tcPr>
          <w:p w:rsidR="003B0450" w:rsidRPr="003B0450" w:rsidRDefault="003B0450" w:rsidP="003B0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Болезни органов кровообращения в педиатрической практике. Диффузные болезни соединительной ткани. Ревматические заболевания.</w:t>
            </w:r>
          </w:p>
        </w:tc>
        <w:tc>
          <w:tcPr>
            <w:tcW w:w="517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3B0450" w:rsidRDefault="003B0450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B0450" w:rsidTr="003B0450">
        <w:tc>
          <w:tcPr>
            <w:tcW w:w="308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649" w:type="pct"/>
          </w:tcPr>
          <w:p w:rsidR="003B0450" w:rsidRPr="003B0450" w:rsidRDefault="003B0450" w:rsidP="003B0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Болезни органов кроветворения, геморрагические и тромботические заболевания.</w:t>
            </w:r>
          </w:p>
        </w:tc>
        <w:tc>
          <w:tcPr>
            <w:tcW w:w="517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3B0450" w:rsidRDefault="003B0450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B0450" w:rsidTr="003B0450">
        <w:tc>
          <w:tcPr>
            <w:tcW w:w="308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649" w:type="pct"/>
          </w:tcPr>
          <w:p w:rsidR="003B0450" w:rsidRPr="003B0450" w:rsidRDefault="003B0450" w:rsidP="003B0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Болезни органов пищеварения в педиатрической практике.</w:t>
            </w:r>
          </w:p>
        </w:tc>
        <w:tc>
          <w:tcPr>
            <w:tcW w:w="517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3B0450" w:rsidRDefault="003B0450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B0450" w:rsidTr="003B0450">
        <w:tc>
          <w:tcPr>
            <w:tcW w:w="308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649" w:type="pct"/>
          </w:tcPr>
          <w:p w:rsidR="003B0450" w:rsidRPr="003B0450" w:rsidRDefault="003B0450" w:rsidP="003B0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Болезни мочевой системы в педиатрической практике.</w:t>
            </w:r>
          </w:p>
        </w:tc>
        <w:tc>
          <w:tcPr>
            <w:tcW w:w="517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3B0450" w:rsidRDefault="003B0450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B0450" w:rsidTr="003B0450">
        <w:tc>
          <w:tcPr>
            <w:tcW w:w="308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649" w:type="pct"/>
          </w:tcPr>
          <w:p w:rsidR="003B0450" w:rsidRPr="003B0450" w:rsidRDefault="003B0450" w:rsidP="003B0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Интенсивная терапия и реанимация в педиатрической практике.</w:t>
            </w:r>
          </w:p>
        </w:tc>
        <w:tc>
          <w:tcPr>
            <w:tcW w:w="517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3B0450" w:rsidRDefault="003B0450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B0450" w:rsidTr="003B0450">
        <w:tc>
          <w:tcPr>
            <w:tcW w:w="308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649" w:type="pct"/>
          </w:tcPr>
          <w:p w:rsidR="003B0450" w:rsidRPr="003B0450" w:rsidRDefault="003B0450" w:rsidP="003B0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Физиология и патология подростков.</w:t>
            </w:r>
          </w:p>
        </w:tc>
        <w:tc>
          <w:tcPr>
            <w:tcW w:w="517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3B0450" w:rsidRDefault="003B0450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B0450" w:rsidTr="003B0450">
        <w:tc>
          <w:tcPr>
            <w:tcW w:w="308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649" w:type="pct"/>
          </w:tcPr>
          <w:p w:rsidR="003B0450" w:rsidRPr="003B0450" w:rsidRDefault="003B0450" w:rsidP="003B0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МОДУЛЬ  СМЕЖНЫЕ ДИСЦИПЛИНЫ</w:t>
            </w:r>
          </w:p>
        </w:tc>
        <w:tc>
          <w:tcPr>
            <w:tcW w:w="517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52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74" w:type="pct"/>
          </w:tcPr>
          <w:p w:rsidR="003B0450" w:rsidRDefault="003B0450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B0450" w:rsidTr="003B0450">
        <w:tc>
          <w:tcPr>
            <w:tcW w:w="308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49" w:type="pct"/>
          </w:tcPr>
          <w:p w:rsidR="003B0450" w:rsidRPr="003B0450" w:rsidRDefault="003B0450" w:rsidP="003B0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 xml:space="preserve">Инфекционные болезни в педиатрической практике. </w:t>
            </w:r>
          </w:p>
          <w:p w:rsidR="003B0450" w:rsidRPr="003B0450" w:rsidRDefault="003B0450" w:rsidP="003B0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Профилактика ИСМП.</w:t>
            </w:r>
          </w:p>
        </w:tc>
        <w:tc>
          <w:tcPr>
            <w:tcW w:w="517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3B0450" w:rsidRDefault="003B0450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B0450" w:rsidTr="003B0450">
        <w:tc>
          <w:tcPr>
            <w:tcW w:w="308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49" w:type="pct"/>
          </w:tcPr>
          <w:p w:rsidR="003B0450" w:rsidRPr="003B0450" w:rsidRDefault="003B0450" w:rsidP="003B0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Хирургические болезни в педиатрической практике.</w:t>
            </w:r>
          </w:p>
        </w:tc>
        <w:tc>
          <w:tcPr>
            <w:tcW w:w="517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4" w:type="pct"/>
          </w:tcPr>
          <w:p w:rsidR="003B0450" w:rsidRDefault="003B0450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B0450" w:rsidTr="003B0450">
        <w:tc>
          <w:tcPr>
            <w:tcW w:w="308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2649" w:type="pct"/>
          </w:tcPr>
          <w:p w:rsidR="003B0450" w:rsidRPr="003B0450" w:rsidRDefault="003B0450" w:rsidP="003B04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  <w:r w:rsidRPr="003B0450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Оказание медицинской помощи в экстренной форме.</w:t>
            </w:r>
          </w:p>
        </w:tc>
        <w:tc>
          <w:tcPr>
            <w:tcW w:w="517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4" w:type="pct"/>
          </w:tcPr>
          <w:p w:rsidR="003B0450" w:rsidRDefault="003B0450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B0450" w:rsidTr="003B0450">
        <w:tc>
          <w:tcPr>
            <w:tcW w:w="308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649" w:type="pct"/>
          </w:tcPr>
          <w:p w:rsidR="003B0450" w:rsidRPr="003B0450" w:rsidRDefault="003B0450" w:rsidP="003B0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КОНТРОЛЬНЫЙ  МОДУЛЬ</w:t>
            </w:r>
          </w:p>
        </w:tc>
        <w:tc>
          <w:tcPr>
            <w:tcW w:w="517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2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4" w:type="pct"/>
          </w:tcPr>
          <w:p w:rsidR="003B0450" w:rsidRDefault="003B0450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B0450" w:rsidTr="003B0450">
        <w:tc>
          <w:tcPr>
            <w:tcW w:w="308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49" w:type="pct"/>
          </w:tcPr>
          <w:p w:rsidR="003B0450" w:rsidRPr="003B0450" w:rsidRDefault="003B0450" w:rsidP="003B0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517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" w:type="pct"/>
          </w:tcPr>
          <w:p w:rsidR="003B0450" w:rsidRPr="003B0450" w:rsidRDefault="003B0450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4" w:type="pct"/>
          </w:tcPr>
          <w:p w:rsidR="003B0450" w:rsidRPr="0026546E" w:rsidRDefault="003B0450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D709C1" w:rsidTr="003B0450">
        <w:tc>
          <w:tcPr>
            <w:tcW w:w="308" w:type="pct"/>
          </w:tcPr>
          <w:p w:rsidR="00D709C1" w:rsidRDefault="00D709C1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9" w:type="pct"/>
            <w:vAlign w:val="center"/>
          </w:tcPr>
          <w:p w:rsidR="00D709C1" w:rsidRPr="00507616" w:rsidRDefault="00D709C1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517" w:type="pct"/>
          </w:tcPr>
          <w:p w:rsidR="00D709C1" w:rsidRPr="0026546E" w:rsidRDefault="00D709C1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552" w:type="pct"/>
          </w:tcPr>
          <w:p w:rsidR="00D709C1" w:rsidRPr="0026546E" w:rsidRDefault="00D709C1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974" w:type="pct"/>
          </w:tcPr>
          <w:p w:rsidR="00D709C1" w:rsidRDefault="00D709C1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  <w:bookmarkStart w:id="1" w:name="_GoBack"/>
      <w:bookmarkEnd w:id="1"/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81" w:rsidRDefault="00EC0181">
      <w:pPr>
        <w:spacing w:line="240" w:lineRule="auto"/>
      </w:pPr>
      <w:r>
        <w:separator/>
      </w:r>
    </w:p>
  </w:endnote>
  <w:endnote w:type="continuationSeparator" w:id="0">
    <w:p w:rsidR="00EC0181" w:rsidRDefault="00EC0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81" w:rsidRDefault="00EC0181">
      <w:pPr>
        <w:spacing w:line="240" w:lineRule="auto"/>
      </w:pPr>
      <w:r>
        <w:separator/>
      </w:r>
    </w:p>
  </w:footnote>
  <w:footnote w:type="continuationSeparator" w:id="0">
    <w:p w:rsidR="00EC0181" w:rsidRDefault="00EC01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86B"/>
    <w:multiLevelType w:val="hybridMultilevel"/>
    <w:tmpl w:val="2BFCBA1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024CF8"/>
    <w:multiLevelType w:val="hybridMultilevel"/>
    <w:tmpl w:val="F8BE23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1E121EC"/>
    <w:multiLevelType w:val="hybridMultilevel"/>
    <w:tmpl w:val="1824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525E4"/>
    <w:multiLevelType w:val="hybridMultilevel"/>
    <w:tmpl w:val="9CF87F1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237801"/>
    <w:multiLevelType w:val="hybridMultilevel"/>
    <w:tmpl w:val="108E69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846585"/>
    <w:multiLevelType w:val="hybridMultilevel"/>
    <w:tmpl w:val="B204F460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BA541D2"/>
    <w:multiLevelType w:val="hybridMultilevel"/>
    <w:tmpl w:val="A5A063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76162E2"/>
    <w:multiLevelType w:val="hybridMultilevel"/>
    <w:tmpl w:val="AB904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FE08F6"/>
    <w:multiLevelType w:val="hybridMultilevel"/>
    <w:tmpl w:val="01EAE5D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B6C1813"/>
    <w:multiLevelType w:val="hybridMultilevel"/>
    <w:tmpl w:val="7FCC41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A44F3C"/>
    <w:multiLevelType w:val="hybridMultilevel"/>
    <w:tmpl w:val="F1F04E0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A00600B"/>
    <w:multiLevelType w:val="hybridMultilevel"/>
    <w:tmpl w:val="9BDCEC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A050FBA"/>
    <w:multiLevelType w:val="hybridMultilevel"/>
    <w:tmpl w:val="2FAE86F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35A1821"/>
    <w:multiLevelType w:val="hybridMultilevel"/>
    <w:tmpl w:val="A03A4D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71954EC"/>
    <w:multiLevelType w:val="hybridMultilevel"/>
    <w:tmpl w:val="54C434E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AA43F19"/>
    <w:multiLevelType w:val="hybridMultilevel"/>
    <w:tmpl w:val="A5C64B6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CE23698"/>
    <w:multiLevelType w:val="hybridMultilevel"/>
    <w:tmpl w:val="56B4A18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397CAA"/>
    <w:multiLevelType w:val="hybridMultilevel"/>
    <w:tmpl w:val="C5A8439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8FB69D1"/>
    <w:multiLevelType w:val="hybridMultilevel"/>
    <w:tmpl w:val="9646762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B532983"/>
    <w:multiLevelType w:val="hybridMultilevel"/>
    <w:tmpl w:val="956AA7A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D005534"/>
    <w:multiLevelType w:val="hybridMultilevel"/>
    <w:tmpl w:val="F6B079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E2D0966"/>
    <w:multiLevelType w:val="hybridMultilevel"/>
    <w:tmpl w:val="671032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6BD060D"/>
    <w:multiLevelType w:val="hybridMultilevel"/>
    <w:tmpl w:val="8F1C925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6D2296C"/>
    <w:multiLevelType w:val="hybridMultilevel"/>
    <w:tmpl w:val="913C3F84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5632D2"/>
    <w:multiLevelType w:val="hybridMultilevel"/>
    <w:tmpl w:val="B1269F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DEB7173"/>
    <w:multiLevelType w:val="hybridMultilevel"/>
    <w:tmpl w:val="1D048E62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8"/>
  </w:num>
  <w:num w:numId="5">
    <w:abstractNumId w:val="2"/>
  </w:num>
  <w:num w:numId="6">
    <w:abstractNumId w:val="10"/>
  </w:num>
  <w:num w:numId="7">
    <w:abstractNumId w:val="19"/>
  </w:num>
  <w:num w:numId="8">
    <w:abstractNumId w:val="22"/>
  </w:num>
  <w:num w:numId="9">
    <w:abstractNumId w:val="13"/>
  </w:num>
  <w:num w:numId="10">
    <w:abstractNumId w:val="27"/>
  </w:num>
  <w:num w:numId="11">
    <w:abstractNumId w:val="16"/>
  </w:num>
  <w:num w:numId="12">
    <w:abstractNumId w:val="6"/>
  </w:num>
  <w:num w:numId="13">
    <w:abstractNumId w:val="24"/>
  </w:num>
  <w:num w:numId="14">
    <w:abstractNumId w:val="5"/>
  </w:num>
  <w:num w:numId="15">
    <w:abstractNumId w:val="25"/>
  </w:num>
  <w:num w:numId="16">
    <w:abstractNumId w:val="12"/>
  </w:num>
  <w:num w:numId="17">
    <w:abstractNumId w:val="31"/>
  </w:num>
  <w:num w:numId="18">
    <w:abstractNumId w:val="15"/>
  </w:num>
  <w:num w:numId="19">
    <w:abstractNumId w:val="26"/>
  </w:num>
  <w:num w:numId="20">
    <w:abstractNumId w:val="0"/>
  </w:num>
  <w:num w:numId="21">
    <w:abstractNumId w:val="4"/>
  </w:num>
  <w:num w:numId="22">
    <w:abstractNumId w:val="20"/>
  </w:num>
  <w:num w:numId="23">
    <w:abstractNumId w:val="28"/>
  </w:num>
  <w:num w:numId="24">
    <w:abstractNumId w:val="11"/>
  </w:num>
  <w:num w:numId="25">
    <w:abstractNumId w:val="23"/>
  </w:num>
  <w:num w:numId="26">
    <w:abstractNumId w:val="29"/>
  </w:num>
  <w:num w:numId="27">
    <w:abstractNumId w:val="32"/>
  </w:num>
  <w:num w:numId="28">
    <w:abstractNumId w:val="30"/>
  </w:num>
  <w:num w:numId="29">
    <w:abstractNumId w:val="7"/>
  </w:num>
  <w:num w:numId="30">
    <w:abstractNumId w:val="9"/>
  </w:num>
  <w:num w:numId="31">
    <w:abstractNumId w:val="17"/>
  </w:num>
  <w:num w:numId="32">
    <w:abstractNumId w:val="1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24B3E"/>
    <w:rsid w:val="000424AC"/>
    <w:rsid w:val="000455AA"/>
    <w:rsid w:val="0005008F"/>
    <w:rsid w:val="0006090A"/>
    <w:rsid w:val="000758DB"/>
    <w:rsid w:val="00082753"/>
    <w:rsid w:val="000A6730"/>
    <w:rsid w:val="000B75FC"/>
    <w:rsid w:val="001004D4"/>
    <w:rsid w:val="0011374B"/>
    <w:rsid w:val="00135EEB"/>
    <w:rsid w:val="00142829"/>
    <w:rsid w:val="0014356C"/>
    <w:rsid w:val="00146A5A"/>
    <w:rsid w:val="00156C5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80F7A"/>
    <w:rsid w:val="002B32A9"/>
    <w:rsid w:val="002C3E51"/>
    <w:rsid w:val="002D755B"/>
    <w:rsid w:val="00301B67"/>
    <w:rsid w:val="00362E55"/>
    <w:rsid w:val="00367375"/>
    <w:rsid w:val="00370265"/>
    <w:rsid w:val="00371B00"/>
    <w:rsid w:val="003A42FE"/>
    <w:rsid w:val="003B0450"/>
    <w:rsid w:val="003B6B64"/>
    <w:rsid w:val="003D7140"/>
    <w:rsid w:val="003E06C8"/>
    <w:rsid w:val="00465011"/>
    <w:rsid w:val="00466F9E"/>
    <w:rsid w:val="00487E0C"/>
    <w:rsid w:val="00490944"/>
    <w:rsid w:val="004A279F"/>
    <w:rsid w:val="004A5A35"/>
    <w:rsid w:val="004B546A"/>
    <w:rsid w:val="004C432B"/>
    <w:rsid w:val="004D0AEB"/>
    <w:rsid w:val="004E2A07"/>
    <w:rsid w:val="004E32C7"/>
    <w:rsid w:val="004E4279"/>
    <w:rsid w:val="004E5D8A"/>
    <w:rsid w:val="004F3079"/>
    <w:rsid w:val="004F36B5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21573"/>
    <w:rsid w:val="006452BF"/>
    <w:rsid w:val="0065547A"/>
    <w:rsid w:val="006605BD"/>
    <w:rsid w:val="0066291C"/>
    <w:rsid w:val="00686E33"/>
    <w:rsid w:val="00691079"/>
    <w:rsid w:val="006917E6"/>
    <w:rsid w:val="006B47A9"/>
    <w:rsid w:val="006C0BEF"/>
    <w:rsid w:val="006C5AA9"/>
    <w:rsid w:val="006D1AB1"/>
    <w:rsid w:val="006E47AF"/>
    <w:rsid w:val="006E5713"/>
    <w:rsid w:val="006E7EC7"/>
    <w:rsid w:val="00717D94"/>
    <w:rsid w:val="0072091F"/>
    <w:rsid w:val="007216FF"/>
    <w:rsid w:val="00727C77"/>
    <w:rsid w:val="007435BA"/>
    <w:rsid w:val="007476E0"/>
    <w:rsid w:val="00781E04"/>
    <w:rsid w:val="007870F9"/>
    <w:rsid w:val="00795AFB"/>
    <w:rsid w:val="007B3E9E"/>
    <w:rsid w:val="007D570D"/>
    <w:rsid w:val="007E4D82"/>
    <w:rsid w:val="0083328B"/>
    <w:rsid w:val="00837192"/>
    <w:rsid w:val="00837714"/>
    <w:rsid w:val="008401DA"/>
    <w:rsid w:val="008435EB"/>
    <w:rsid w:val="00851253"/>
    <w:rsid w:val="00853BE9"/>
    <w:rsid w:val="00856909"/>
    <w:rsid w:val="008863B4"/>
    <w:rsid w:val="0089305F"/>
    <w:rsid w:val="008A2FC7"/>
    <w:rsid w:val="008B50C3"/>
    <w:rsid w:val="008C3303"/>
    <w:rsid w:val="008D57E3"/>
    <w:rsid w:val="009058DD"/>
    <w:rsid w:val="0092538D"/>
    <w:rsid w:val="00925924"/>
    <w:rsid w:val="00937DC7"/>
    <w:rsid w:val="00952BD7"/>
    <w:rsid w:val="00955CF6"/>
    <w:rsid w:val="00992BC7"/>
    <w:rsid w:val="0099302A"/>
    <w:rsid w:val="00995DED"/>
    <w:rsid w:val="00996CB0"/>
    <w:rsid w:val="009B3ACE"/>
    <w:rsid w:val="009F6686"/>
    <w:rsid w:val="009F69A8"/>
    <w:rsid w:val="00A0386E"/>
    <w:rsid w:val="00A45B9D"/>
    <w:rsid w:val="00A56AB5"/>
    <w:rsid w:val="00A6633F"/>
    <w:rsid w:val="00A802F2"/>
    <w:rsid w:val="00A83CA3"/>
    <w:rsid w:val="00A9606E"/>
    <w:rsid w:val="00AD44B1"/>
    <w:rsid w:val="00AE6C74"/>
    <w:rsid w:val="00AF3FA5"/>
    <w:rsid w:val="00B220D0"/>
    <w:rsid w:val="00B23604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5FE5"/>
    <w:rsid w:val="00D07318"/>
    <w:rsid w:val="00D5638B"/>
    <w:rsid w:val="00D709C1"/>
    <w:rsid w:val="00D73721"/>
    <w:rsid w:val="00D76BFB"/>
    <w:rsid w:val="00D93182"/>
    <w:rsid w:val="00DA2AF0"/>
    <w:rsid w:val="00DA736C"/>
    <w:rsid w:val="00DB2991"/>
    <w:rsid w:val="00E25C0D"/>
    <w:rsid w:val="00E30629"/>
    <w:rsid w:val="00E43A7C"/>
    <w:rsid w:val="00E63BCC"/>
    <w:rsid w:val="00E81E4A"/>
    <w:rsid w:val="00EA3AD7"/>
    <w:rsid w:val="00EB68B3"/>
    <w:rsid w:val="00EC0181"/>
    <w:rsid w:val="00EF1592"/>
    <w:rsid w:val="00F0260A"/>
    <w:rsid w:val="00F03095"/>
    <w:rsid w:val="00F21E9E"/>
    <w:rsid w:val="00F350C8"/>
    <w:rsid w:val="00F701AE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1">
    <w:name w:val="Normal (Web)"/>
    <w:aliases w:val="Обычный (Web)"/>
    <w:basedOn w:val="a"/>
    <w:link w:val="af2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бычный (веб) Знак"/>
    <w:aliases w:val="Обычный (Web) Знак"/>
    <w:link w:val="af1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F03095"/>
    <w:rPr>
      <w:rFonts w:ascii="Times New Roman" w:hAnsi="Times New Roman"/>
      <w:sz w:val="18"/>
    </w:rPr>
  </w:style>
  <w:style w:type="paragraph" w:customStyle="1" w:styleId="Default">
    <w:name w:val="Default"/>
    <w:rsid w:val="00F701AE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customStyle="1" w:styleId="af3">
    <w:name w:val="Нормальный (таблица)"/>
    <w:basedOn w:val="a"/>
    <w:next w:val="a"/>
    <w:uiPriority w:val="99"/>
    <w:rsid w:val="004F36B5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1">
    <w:name w:val="Normal (Web)"/>
    <w:aliases w:val="Обычный (Web)"/>
    <w:basedOn w:val="a"/>
    <w:link w:val="af2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бычный (веб) Знак"/>
    <w:aliases w:val="Обычный (Web) Знак"/>
    <w:link w:val="af1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F03095"/>
    <w:rPr>
      <w:rFonts w:ascii="Times New Roman" w:hAnsi="Times New Roman"/>
      <w:sz w:val="18"/>
    </w:rPr>
  </w:style>
  <w:style w:type="paragraph" w:customStyle="1" w:styleId="Default">
    <w:name w:val="Default"/>
    <w:rsid w:val="00F701AE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customStyle="1" w:styleId="af3">
    <w:name w:val="Нормальный (таблица)"/>
    <w:basedOn w:val="a"/>
    <w:next w:val="a"/>
    <w:uiPriority w:val="99"/>
    <w:rsid w:val="004F36B5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30</cp:revision>
  <dcterms:created xsi:type="dcterms:W3CDTF">2022-08-03T12:31:00Z</dcterms:created>
  <dcterms:modified xsi:type="dcterms:W3CDTF">2022-09-26T09:02:00Z</dcterms:modified>
</cp:coreProperties>
</file>