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5C1A2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D4A0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хирургии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D4A08">
        <w:rPr>
          <w:rFonts w:ascii="Times New Roman" w:hAnsi="Times New Roman" w:cs="Times New Roman"/>
          <w:sz w:val="24"/>
          <w:szCs w:val="24"/>
        </w:rPr>
        <w:t>Сестринское дело в хирургии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ED4A08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ED4A08" w:rsidRPr="00ED4A08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 совершенствование профессиональных компетенций медицинских сестёр хирургических отделений и кабинетов по специальности «</w:t>
      </w:r>
      <w:r w:rsidR="00ED4A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spellStart"/>
      <w:r w:rsidR="00ED4A08" w:rsidRPr="00ED4A08">
        <w:rPr>
          <w:rFonts w:ascii="Times New Roman" w:hAnsi="Times New Roman" w:cs="Times New Roman"/>
          <w:sz w:val="24"/>
          <w:szCs w:val="24"/>
          <w:shd w:val="clear" w:color="auto" w:fill="FFFFFF"/>
        </w:rPr>
        <w:t>естринское</w:t>
      </w:r>
      <w:proofErr w:type="spellEnd"/>
      <w:r w:rsidR="00ED4A08" w:rsidRPr="00ED4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дело» и неуклонное повышение качества оказания медицинской помощи населению. </w:t>
      </w:r>
    </w:p>
    <w:p w:rsidR="00C14A8C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A08" w:rsidRPr="00ED4A08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повышения профессионального уровня в рамках имеющейся квалификации, совершенствование и углубление профессиональных компетенций медицинских сестёр хирургических отделений и кабинетов медицинских  организаций, необходимых для качественного и эффективного выполнения профессиональных задач в  области сестринского дела в хирургии  в рамках специальности «Сестринское дело».</w:t>
      </w:r>
    </w:p>
    <w:p w:rsidR="00C14A8C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D4A08" w:rsidRPr="00ED4A08">
        <w:rPr>
          <w:rFonts w:ascii="Times New Roman" w:hAnsi="Times New Roman" w:cs="Times New Roman"/>
          <w:sz w:val="24"/>
          <w:szCs w:val="24"/>
          <w:lang w:val="ru-RU"/>
        </w:rPr>
        <w:t>Среднее профессиональное образование, сертификат специалиста или свидетельство об аккредитации  специалиста по  специальности: «Сестринское дело» (медицинские сестры хирургических отделений и кабинетов медицинских организаций).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ED4A08" w:rsidRPr="00ED4A08" w:rsidRDefault="00ED4A08" w:rsidP="00ED4A08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0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сестринского дела в хирургии,    </w:t>
      </w:r>
    </w:p>
    <w:p w:rsidR="00ED4A08" w:rsidRPr="00ED4A08" w:rsidRDefault="00ED4A08" w:rsidP="00ED4A08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08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навыков, необходимых для их эффективного применения в дальнейшей профессиональной деятельности,  и  умения оперативно реагировать на изменения внешней и внутренней среды медицинской  организации на основе использования с</w:t>
      </w:r>
      <w:r>
        <w:rPr>
          <w:rFonts w:ascii="Times New Roman" w:eastAsia="Times New Roman" w:hAnsi="Times New Roman" w:cs="Times New Roman"/>
          <w:sz w:val="24"/>
          <w:szCs w:val="24"/>
        </w:rPr>
        <w:t>овременных информационных, теле</w:t>
      </w:r>
      <w:r w:rsidRPr="00ED4A08">
        <w:rPr>
          <w:rFonts w:ascii="Times New Roman" w:eastAsia="Times New Roman" w:hAnsi="Times New Roman" w:cs="Times New Roman"/>
          <w:sz w:val="24"/>
          <w:szCs w:val="24"/>
        </w:rPr>
        <w:t>коммуникационных, организационных,  медицинских  технологий,</w:t>
      </w:r>
    </w:p>
    <w:p w:rsidR="00ED4A08" w:rsidRPr="00ED4A08" w:rsidRDefault="00ED4A08" w:rsidP="00ED4A08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08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D73721" w:rsidP="00E42B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1. Актуальные  вопросы  сестринского  дела. Сестринский процесс.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2. Эпидемиологическая безопасность. Профилактика ИСМП.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3. Оказание медицинской помощи в экстренной форме.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4. Сестринские технологии в хирургии.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5. Трансфузиология.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6. Детская хирургия.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7. Ранняя диагностика онкологических заболеваний.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8. Стандарты практической деятельности медсестры в </w:t>
      </w:r>
      <w:proofErr w:type="gramStart"/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пред</w:t>
      </w:r>
      <w:proofErr w:type="gramEnd"/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 и послеоперационном периоде.</w:t>
      </w:r>
    </w:p>
    <w:p w:rsidR="00ED4A08" w:rsidRP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9. Итоговая аттестация (тест).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C1A2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C1A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D4A0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ХИРУРГИИ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ED4A08" w:rsidRDefault="00ED4A0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ED4A08" w:rsidRDefault="00ED4A0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ED4A08" w:rsidRDefault="00ED4A0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tabs>
                <w:tab w:val="left" w:pos="119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Сестринские технологии в хирургии.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97" w:type="dxa"/>
          </w:tcPr>
          <w:p w:rsidR="00ED4A08" w:rsidRDefault="00ED4A08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tabs>
                <w:tab w:val="left" w:pos="119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Трансфузиология.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ED4A08" w:rsidRDefault="00ED4A08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tabs>
                <w:tab w:val="left" w:pos="119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Детская хирургия. 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ED4A08" w:rsidRDefault="00ED4A08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tabs>
                <w:tab w:val="left" w:pos="119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Ранняя диагностика онкологических заболеваний.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ED4A08" w:rsidRDefault="00ED4A08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 xml:space="preserve">Стандарты практической деятельности медсестры в </w:t>
            </w:r>
            <w:proofErr w:type="gramStart"/>
            <w:r w:rsidRPr="00ED4A08">
              <w:rPr>
                <w:color w:val="000000"/>
                <w:sz w:val="20"/>
                <w:szCs w:val="20"/>
              </w:rPr>
              <w:t>пред</w:t>
            </w:r>
            <w:proofErr w:type="gramEnd"/>
            <w:r w:rsidRPr="00ED4A08">
              <w:rPr>
                <w:color w:val="000000"/>
                <w:sz w:val="20"/>
                <w:szCs w:val="20"/>
              </w:rPr>
              <w:t>- и послеоперационном периоде.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ED4A08" w:rsidRDefault="00ED4A08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D4A08" w:rsidTr="00ED4A08">
        <w:trPr>
          <w:trHeight w:val="390"/>
        </w:trPr>
        <w:tc>
          <w:tcPr>
            <w:tcW w:w="534" w:type="dxa"/>
            <w:vAlign w:val="center"/>
          </w:tcPr>
          <w:p w:rsidR="00ED4A08" w:rsidRPr="00ED4A08" w:rsidRDefault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Итоговая аттест</w:t>
            </w:r>
            <w:bookmarkStart w:id="1" w:name="_GoBack"/>
            <w:bookmarkEnd w:id="1"/>
            <w:r w:rsidRPr="00ED4A08">
              <w:rPr>
                <w:color w:val="000000"/>
                <w:sz w:val="20"/>
                <w:szCs w:val="20"/>
              </w:rPr>
              <w:t>ация.</w:t>
            </w:r>
          </w:p>
        </w:tc>
        <w:tc>
          <w:tcPr>
            <w:tcW w:w="709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D4A08" w:rsidRPr="00ED4A08" w:rsidRDefault="00ED4A08" w:rsidP="00ED4A0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4A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ED4A08" w:rsidRPr="0026546E" w:rsidRDefault="00ED4A0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B1" w:rsidRDefault="000878B1">
      <w:pPr>
        <w:spacing w:line="240" w:lineRule="auto"/>
      </w:pPr>
      <w:r>
        <w:separator/>
      </w:r>
    </w:p>
  </w:endnote>
  <w:endnote w:type="continuationSeparator" w:id="0">
    <w:p w:rsidR="000878B1" w:rsidRDefault="0008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B1" w:rsidRDefault="000878B1">
      <w:pPr>
        <w:spacing w:line="240" w:lineRule="auto"/>
      </w:pPr>
      <w:r>
        <w:separator/>
      </w:r>
    </w:p>
  </w:footnote>
  <w:footnote w:type="continuationSeparator" w:id="0">
    <w:p w:rsidR="000878B1" w:rsidRDefault="00087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14A8C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21</cp:revision>
  <dcterms:created xsi:type="dcterms:W3CDTF">2022-07-26T05:54:00Z</dcterms:created>
  <dcterms:modified xsi:type="dcterms:W3CDTF">2022-08-03T13:39:00Z</dcterms:modified>
</cp:coreProperties>
</file>