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4122C5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Ультразвуковая диагностика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4122C5">
        <w:rPr>
          <w:rFonts w:ascii="Times New Roman" w:hAnsi="Times New Roman" w:cs="Times New Roman"/>
          <w:sz w:val="24"/>
          <w:szCs w:val="24"/>
        </w:rPr>
        <w:t>Ультразвуковая диагностика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144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0455AA">
        <w:rPr>
          <w:rFonts w:ascii="Times New Roman" w:eastAsia="Times New Roman" w:hAnsi="Times New Roman" w:cs="Times New Roman"/>
          <w:sz w:val="24"/>
          <w:szCs w:val="24"/>
          <w:lang w:val="ru-RU"/>
        </w:rPr>
        <w:t>а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0455AA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144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6038D1" w:rsidRDefault="00BF40F4" w:rsidP="006038D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BF40F4">
        <w:rPr>
          <w:rFonts w:ascii="Times New Roman" w:hAnsi="Times New Roman" w:cs="Times New Roman"/>
          <w:i/>
          <w:sz w:val="24"/>
          <w:szCs w:val="24"/>
          <w:lang w:val="ru-RU"/>
        </w:rPr>
        <w:t xml:space="preserve">Актуальность </w:t>
      </w:r>
      <w:r w:rsidRPr="00BF40F4">
        <w:rPr>
          <w:rFonts w:ascii="Times New Roman" w:hAnsi="Times New Roman" w:cs="Times New Roman"/>
          <w:sz w:val="24"/>
          <w:szCs w:val="24"/>
          <w:lang w:val="ru-RU"/>
        </w:rPr>
        <w:t>дополнительной профессиональной программы повышения квалификации «</w:t>
      </w:r>
      <w:r w:rsidR="004122C5">
        <w:rPr>
          <w:rFonts w:ascii="Times New Roman" w:hAnsi="Times New Roman" w:cs="Times New Roman"/>
          <w:sz w:val="24"/>
          <w:szCs w:val="24"/>
          <w:lang w:val="ru-RU"/>
        </w:rPr>
        <w:t>Ультразвуковая диагностика</w:t>
      </w:r>
      <w:r w:rsidRPr="00BF40F4">
        <w:rPr>
          <w:rFonts w:ascii="Times New Roman" w:hAnsi="Times New Roman" w:cs="Times New Roman"/>
          <w:sz w:val="24"/>
          <w:szCs w:val="24"/>
          <w:lang w:val="ru-RU"/>
        </w:rPr>
        <w:t xml:space="preserve">» </w:t>
      </w:r>
      <w:r w:rsidR="00321CB6" w:rsidRPr="00321CB6">
        <w:rPr>
          <w:rFonts w:ascii="Times New Roman" w:hAnsi="Times New Roman" w:cs="Times New Roman"/>
          <w:sz w:val="24"/>
          <w:szCs w:val="24"/>
          <w:lang w:val="ru-RU"/>
        </w:rPr>
        <w:t>обусловлена необходимостью совершенствования профессиональных компетенций врачей в сфере диагностики заболеваний и (или) состояний органов, систем органов, тканей и полостей организма человека и плода с использованием ультразвуковых методов исследования.</w:t>
      </w:r>
    </w:p>
    <w:p w:rsidR="006038D1" w:rsidRPr="006038D1" w:rsidRDefault="00BC5E94" w:rsidP="006038D1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 xml:space="preserve">Цель программы </w:t>
      </w:r>
      <w:r w:rsidR="00717D94">
        <w:rPr>
          <w:rFonts w:ascii="Times New Roman" w:hAnsi="Times New Roman" w:cs="Times New Roman"/>
          <w:i/>
          <w:sz w:val="24"/>
          <w:szCs w:val="24"/>
          <w:lang w:val="ru-RU"/>
        </w:rPr>
        <w:t xml:space="preserve">– </w:t>
      </w:r>
      <w:r w:rsidR="00321CB6" w:rsidRPr="00321CB6">
        <w:rPr>
          <w:rFonts w:ascii="Times New Roman" w:hAnsi="Times New Roman" w:cs="Times New Roman"/>
          <w:sz w:val="24"/>
          <w:szCs w:val="24"/>
          <w:lang w:val="ru-RU"/>
        </w:rPr>
        <w:t>удовлетворение образовательных и профессиональных потребностей, обеспечение соответствия квалификации врачей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в области ультразвуковой диагностики.</w:t>
      </w:r>
    </w:p>
    <w:p w:rsidR="000455AA" w:rsidRDefault="000455AA" w:rsidP="006038D1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Категория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</w:p>
    <w:p w:rsidR="0089305F" w:rsidRPr="000C5E04" w:rsidRDefault="006038D1" w:rsidP="00BF40F4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л</w:t>
      </w:r>
      <w:r w:rsidR="000C5E04" w:rsidRPr="000C5E04">
        <w:rPr>
          <w:rFonts w:ascii="Times New Roman" w:hAnsi="Times New Roman" w:cs="Times New Roman"/>
          <w:sz w:val="24"/>
          <w:szCs w:val="24"/>
          <w:lang w:val="ru-RU"/>
        </w:rPr>
        <w:t xml:space="preserve">ица, имеющие высшее медицинское образование по 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 xml:space="preserve">одной из следующих специальностей: </w:t>
      </w:r>
      <w:r w:rsidR="00321CB6">
        <w:rPr>
          <w:rFonts w:ascii="Times New Roman" w:hAnsi="Times New Roman" w:cs="Times New Roman"/>
          <w:sz w:val="24"/>
          <w:szCs w:val="24"/>
          <w:lang w:val="ru-RU"/>
        </w:rPr>
        <w:t>Ультразвуковая диагностика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455AA" w:rsidRDefault="000455AA" w:rsidP="0026546E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.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DC606A" w:rsidRDefault="00DC606A" w:rsidP="002308FB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C606A">
        <w:rPr>
          <w:rFonts w:ascii="Times New Roman" w:hAnsi="Times New Roman" w:cs="Times New Roman"/>
          <w:sz w:val="24"/>
          <w:szCs w:val="24"/>
          <w:lang w:val="ru-RU"/>
        </w:rPr>
        <w:t>По итогам обучения слушатель совершенствует профессио</w:t>
      </w:r>
      <w:r w:rsidR="00BF40F4">
        <w:rPr>
          <w:rFonts w:ascii="Times New Roman" w:hAnsi="Times New Roman" w:cs="Times New Roman"/>
          <w:sz w:val="24"/>
          <w:szCs w:val="24"/>
          <w:lang w:val="ru-RU"/>
        </w:rPr>
        <w:t>нальные компетенции</w:t>
      </w:r>
      <w:r w:rsidRPr="00DC606A">
        <w:rPr>
          <w:rFonts w:ascii="Times New Roman" w:hAnsi="Times New Roman" w:cs="Times New Roman"/>
          <w:sz w:val="24"/>
          <w:szCs w:val="24"/>
          <w:lang w:val="ru-RU"/>
        </w:rPr>
        <w:t xml:space="preserve">: </w:t>
      </w:r>
    </w:p>
    <w:p w:rsidR="004122C5" w:rsidRPr="004122C5" w:rsidRDefault="004122C5" w:rsidP="004122C5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2C5">
        <w:rPr>
          <w:rFonts w:ascii="Times New Roman" w:hAnsi="Times New Roman" w:cs="Times New Roman"/>
          <w:sz w:val="24"/>
          <w:szCs w:val="24"/>
          <w:lang w:val="ru-RU"/>
        </w:rPr>
        <w:t>готовность к проведению ультразвуковых исследований и интерпретация их результатов (ПК-1);</w:t>
      </w:r>
    </w:p>
    <w:p w:rsidR="004122C5" w:rsidRPr="004122C5" w:rsidRDefault="004122C5" w:rsidP="004122C5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2C5">
        <w:rPr>
          <w:rFonts w:ascii="Times New Roman" w:hAnsi="Times New Roman" w:cs="Times New Roman"/>
          <w:sz w:val="24"/>
          <w:szCs w:val="24"/>
          <w:lang w:val="ru-RU"/>
        </w:rPr>
        <w:t>готовность к проведению анализа медико-статистической информации, ведение медицинской документации, организации деятельности находящихся в распоряжении медицинских работников (ПК-2);</w:t>
      </w:r>
    </w:p>
    <w:p w:rsidR="004122C5" w:rsidRPr="004122C5" w:rsidRDefault="004122C5" w:rsidP="004122C5">
      <w:pPr>
        <w:pStyle w:val="ab"/>
        <w:numPr>
          <w:ilvl w:val="0"/>
          <w:numId w:val="26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122C5">
        <w:rPr>
          <w:rFonts w:ascii="Times New Roman" w:hAnsi="Times New Roman" w:cs="Times New Roman"/>
          <w:sz w:val="24"/>
          <w:szCs w:val="24"/>
          <w:lang w:val="ru-RU"/>
        </w:rPr>
        <w:t>готовность к оказанию медицинской помощи в экстренной форме (ПК-3).</w:t>
      </w:r>
    </w:p>
    <w:p w:rsidR="00996CB0" w:rsidRPr="002715D6" w:rsidRDefault="00D73721" w:rsidP="002308FB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Физико-технические основы ультразвукового метода исследования, современная ультразвуковая диагностическая аппаратура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заболеваний органов пищеварительной системы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Ультразвуковая диагностика в </w:t>
      </w:r>
      <w:proofErr w:type="spellStart"/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уронефрологии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в гематологии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поверхностно расположенных структур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заболеваний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заболеваний сосудистой системы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в гинекологии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в акушерстве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костно-суставной системы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заболеваний центральной нервной системы у новорожденных (</w:t>
      </w:r>
      <w:proofErr w:type="spellStart"/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нейросонография</w:t>
      </w:r>
      <w:proofErr w:type="spellEnd"/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Ультразвуковая диагностика в педиатрии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Допплерография в диагностике различных органов и систем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Оперативные вмешательства под контролем ультразвука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lastRenderedPageBreak/>
        <w:t>Оказание медицинской помощи в экстренной форме. Ультразвуковое исследование в неотложной медицине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4122C5" w:rsidRPr="004122C5" w:rsidRDefault="004122C5" w:rsidP="004122C5">
      <w:pPr>
        <w:pStyle w:val="ab"/>
        <w:numPr>
          <w:ilvl w:val="0"/>
          <w:numId w:val="27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4122C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 (тест).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0455AA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9</w:t>
      </w:r>
      <w:r w:rsidR="00362E55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6235" w:rsidRDefault="005E6235">
      <w:r>
        <w:br w:type="page"/>
      </w: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61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26546E" w:rsidRDefault="0026546E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0455A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4122C5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УЛЬТРАЗВУКОВАЯ ДИАГНОСТИКА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144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9302A">
        <w:rPr>
          <w:rFonts w:ascii="Times New Roman" w:hAnsi="Times New Roman" w:cs="Times New Roman"/>
          <w:sz w:val="24"/>
          <w:szCs w:val="24"/>
          <w:lang w:val="ru-RU"/>
        </w:rPr>
        <w:t>академических</w:t>
      </w:r>
      <w:proofErr w:type="gramEnd"/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0455AA">
        <w:rPr>
          <w:rFonts w:ascii="Times New Roman" w:hAnsi="Times New Roman" w:cs="Times New Roman"/>
          <w:sz w:val="24"/>
          <w:szCs w:val="24"/>
          <w:lang w:val="ru-RU"/>
        </w:rPr>
        <w:t>а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0C5E04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362E55" w:rsidRPr="00362E55" w:rsidRDefault="00362E55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817"/>
        <w:gridCol w:w="5387"/>
        <w:gridCol w:w="1134"/>
        <w:gridCol w:w="1210"/>
        <w:gridCol w:w="2137"/>
      </w:tblGrid>
      <w:tr w:rsidR="0026546E" w:rsidTr="0089305F">
        <w:tc>
          <w:tcPr>
            <w:tcW w:w="817" w:type="dxa"/>
            <w:vAlign w:val="center"/>
          </w:tcPr>
          <w:p w:rsidR="0026546E" w:rsidRPr="0026546E" w:rsidRDefault="0026546E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538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1134" w:type="dxa"/>
          </w:tcPr>
          <w:p w:rsidR="0026546E" w:rsidRPr="0026546E" w:rsidRDefault="0026546E" w:rsidP="0089305F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1210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37" w:type="dxa"/>
          </w:tcPr>
          <w:p w:rsidR="0026546E" w:rsidRPr="0026546E" w:rsidRDefault="0026546E" w:rsidP="008930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Физико-технические основы ультразвукового метода исследования, современная ультразвуковая диагностическая аппаратура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Pr="0026546E" w:rsidRDefault="004122C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заболеваний органов пищеварительной системы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137" w:type="dxa"/>
          </w:tcPr>
          <w:p w:rsidR="004122C5" w:rsidRDefault="004122C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 xml:space="preserve">Ультразвуковая диагностика в </w:t>
            </w:r>
            <w:proofErr w:type="spellStart"/>
            <w:r w:rsidRPr="004122C5">
              <w:rPr>
                <w:rFonts w:ascii="Times New Roman" w:hAnsi="Times New Roman"/>
                <w:sz w:val="20"/>
                <w:szCs w:val="20"/>
              </w:rPr>
              <w:t>уронефрологии</w:t>
            </w:r>
            <w:proofErr w:type="spellEnd"/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4122C5" w:rsidRDefault="004122C5" w:rsidP="0026546E">
            <w:pPr>
              <w:jc w:val="center"/>
            </w:pPr>
            <w:r w:rsidRPr="00F355C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в гематологии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89305F">
            <w:pPr>
              <w:jc w:val="center"/>
            </w:pPr>
            <w:r w:rsidRPr="00FA5A3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поверхностно расположенных структур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заболеваний сердца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заболеваний сосудистой системы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Промежуточное тестирование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в гинекологии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в акушерстве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37" w:type="dxa"/>
          </w:tcPr>
          <w:p w:rsidR="004122C5" w:rsidRDefault="004122C5" w:rsidP="006038D1">
            <w:pPr>
              <w:jc w:val="center"/>
            </w:pPr>
            <w:r w:rsidRPr="0061143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костно-суставной системы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заболеваний центральной нервной системы у новорожденных (</w:t>
            </w:r>
            <w:proofErr w:type="spellStart"/>
            <w:r w:rsidRPr="004122C5">
              <w:rPr>
                <w:rFonts w:ascii="Times New Roman" w:hAnsi="Times New Roman"/>
                <w:sz w:val="20"/>
                <w:szCs w:val="20"/>
              </w:rPr>
              <w:t>нейросонография</w:t>
            </w:r>
            <w:proofErr w:type="spellEnd"/>
            <w:r w:rsidRPr="004122C5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Ультразвуковая диагностика в педиатрии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Default="004122C5" w:rsidP="00BF40F4">
            <w:pPr>
              <w:jc w:val="center"/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Допплерография в диагностике различных органов и систем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137" w:type="dxa"/>
          </w:tcPr>
          <w:p w:rsidR="004122C5" w:rsidRPr="00267300" w:rsidRDefault="004122C5" w:rsidP="00BF40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Оперативные вмешательства под контролем ультразвука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37" w:type="dxa"/>
          </w:tcPr>
          <w:p w:rsidR="004122C5" w:rsidRPr="00267300" w:rsidRDefault="004122C5" w:rsidP="00BF40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pStyle w:val="af4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4122C5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Оказание медицинской помощи в экстренной форме. Ультразвуковое исследование в неотложной медицине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137" w:type="dxa"/>
          </w:tcPr>
          <w:p w:rsidR="004122C5" w:rsidRPr="00267300" w:rsidRDefault="004122C5" w:rsidP="00BF40F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730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Тестовый контроль</w:t>
            </w:r>
          </w:p>
        </w:tc>
      </w:tr>
      <w:tr w:rsidR="004122C5" w:rsidTr="002308FB">
        <w:tc>
          <w:tcPr>
            <w:tcW w:w="817" w:type="dxa"/>
          </w:tcPr>
          <w:p w:rsidR="004122C5" w:rsidRPr="00C8694D" w:rsidRDefault="004122C5" w:rsidP="00C8694D">
            <w:pPr>
              <w:pStyle w:val="ab"/>
              <w:numPr>
                <w:ilvl w:val="0"/>
                <w:numId w:val="15"/>
              </w:num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5387" w:type="dxa"/>
          </w:tcPr>
          <w:p w:rsidR="004122C5" w:rsidRPr="004122C5" w:rsidRDefault="004122C5" w:rsidP="006C785E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122C5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1134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10" w:type="dxa"/>
          </w:tcPr>
          <w:p w:rsidR="004122C5" w:rsidRPr="004122C5" w:rsidRDefault="004122C5" w:rsidP="006C785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122C5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37" w:type="dxa"/>
          </w:tcPr>
          <w:p w:rsidR="004122C5" w:rsidRPr="0026546E" w:rsidRDefault="004122C5" w:rsidP="0026546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26546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Итоговое тестирование</w:t>
            </w:r>
          </w:p>
        </w:tc>
      </w:tr>
      <w:tr w:rsidR="004122C5" w:rsidTr="00347C55">
        <w:tc>
          <w:tcPr>
            <w:tcW w:w="817" w:type="dxa"/>
          </w:tcPr>
          <w:p w:rsidR="004122C5" w:rsidRDefault="004122C5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87" w:type="dxa"/>
            <w:vAlign w:val="center"/>
          </w:tcPr>
          <w:p w:rsidR="004122C5" w:rsidRPr="00507616" w:rsidRDefault="004122C5" w:rsidP="0026546E">
            <w:pPr>
              <w:rPr>
                <w:rFonts w:ascii="Times New Roman" w:hAnsi="Times New Roman" w:cs="Times New Roman"/>
                <w:b/>
              </w:rPr>
            </w:pPr>
            <w:r w:rsidRPr="00507616">
              <w:rPr>
                <w:rFonts w:ascii="Times New Roman" w:hAnsi="Times New Roman" w:cs="Times New Roman"/>
                <w:b/>
              </w:rPr>
              <w:t xml:space="preserve">ИТОГО: </w:t>
            </w:r>
          </w:p>
        </w:tc>
        <w:tc>
          <w:tcPr>
            <w:tcW w:w="1134" w:type="dxa"/>
          </w:tcPr>
          <w:p w:rsidR="004122C5" w:rsidRPr="0026546E" w:rsidRDefault="004122C5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1210" w:type="dxa"/>
          </w:tcPr>
          <w:p w:rsidR="004122C5" w:rsidRPr="0026546E" w:rsidRDefault="004122C5" w:rsidP="007B167B">
            <w:pPr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</w:rPr>
              <w:t>144</w:t>
            </w:r>
          </w:p>
        </w:tc>
        <w:tc>
          <w:tcPr>
            <w:tcW w:w="2137" w:type="dxa"/>
          </w:tcPr>
          <w:p w:rsidR="004122C5" w:rsidRDefault="004122C5" w:rsidP="002654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  <w:bookmarkStart w:id="1" w:name="_GoBack"/>
      <w:bookmarkEnd w:id="1"/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776D" w:rsidRDefault="0022776D">
      <w:pPr>
        <w:spacing w:line="240" w:lineRule="auto"/>
      </w:pPr>
      <w:r>
        <w:separator/>
      </w:r>
    </w:p>
  </w:endnote>
  <w:endnote w:type="continuationSeparator" w:id="0">
    <w:p w:rsidR="0022776D" w:rsidRDefault="002277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776D" w:rsidRDefault="0022776D">
      <w:pPr>
        <w:spacing w:line="240" w:lineRule="auto"/>
      </w:pPr>
      <w:r>
        <w:separator/>
      </w:r>
    </w:p>
  </w:footnote>
  <w:footnote w:type="continuationSeparator" w:id="0">
    <w:p w:rsidR="0022776D" w:rsidRDefault="002277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B5BC6"/>
    <w:multiLevelType w:val="hybridMultilevel"/>
    <w:tmpl w:val="005AF9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8DD3838"/>
    <w:multiLevelType w:val="hybridMultilevel"/>
    <w:tmpl w:val="E494BFD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119A677E"/>
    <w:multiLevelType w:val="hybridMultilevel"/>
    <w:tmpl w:val="53020DD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AC10CFE"/>
    <w:multiLevelType w:val="hybridMultilevel"/>
    <w:tmpl w:val="26C4B35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FF70C42"/>
    <w:multiLevelType w:val="hybridMultilevel"/>
    <w:tmpl w:val="81AE7D4E"/>
    <w:lvl w:ilvl="0" w:tplc="C9FA1128">
      <w:start w:val="1"/>
      <w:numFmt w:val="decimal"/>
      <w:lvlText w:val="%1."/>
      <w:lvlJc w:val="left"/>
      <w:pPr>
        <w:ind w:left="2869" w:hanging="21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C26081"/>
    <w:multiLevelType w:val="hybridMultilevel"/>
    <w:tmpl w:val="E7BA7C3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0EA6EB9"/>
    <w:multiLevelType w:val="hybridMultilevel"/>
    <w:tmpl w:val="E50A558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6476F1"/>
    <w:multiLevelType w:val="hybridMultilevel"/>
    <w:tmpl w:val="7C02DCB2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2B6C1813"/>
    <w:multiLevelType w:val="hybridMultilevel"/>
    <w:tmpl w:val="7FCC410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FD2414D"/>
    <w:multiLevelType w:val="hybridMultilevel"/>
    <w:tmpl w:val="F19A63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04050BF"/>
    <w:multiLevelType w:val="hybridMultilevel"/>
    <w:tmpl w:val="D5FA8F7E"/>
    <w:lvl w:ilvl="0" w:tplc="2E40ACF2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77240F7"/>
    <w:multiLevelType w:val="hybridMultilevel"/>
    <w:tmpl w:val="03DC50C8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8B073B1"/>
    <w:multiLevelType w:val="hybridMultilevel"/>
    <w:tmpl w:val="1CA4089C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A00600B"/>
    <w:multiLevelType w:val="hybridMultilevel"/>
    <w:tmpl w:val="9BDCEC4E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3D3C6879"/>
    <w:multiLevelType w:val="hybridMultilevel"/>
    <w:tmpl w:val="5FEA2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C0716"/>
    <w:multiLevelType w:val="hybridMultilevel"/>
    <w:tmpl w:val="F5E642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4423392F"/>
    <w:multiLevelType w:val="hybridMultilevel"/>
    <w:tmpl w:val="09287E3A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4B45FCE"/>
    <w:multiLevelType w:val="hybridMultilevel"/>
    <w:tmpl w:val="362ED1D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AA43F19"/>
    <w:multiLevelType w:val="hybridMultilevel"/>
    <w:tmpl w:val="A5C64B6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6F1DF8"/>
    <w:multiLevelType w:val="hybridMultilevel"/>
    <w:tmpl w:val="E1E0D8B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0D5A43"/>
    <w:multiLevelType w:val="hybridMultilevel"/>
    <w:tmpl w:val="FB686DB6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D005534"/>
    <w:multiLevelType w:val="hybridMultilevel"/>
    <w:tmpl w:val="F6B0790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22"/>
  </w:num>
  <w:num w:numId="4">
    <w:abstractNumId w:val="6"/>
  </w:num>
  <w:num w:numId="5">
    <w:abstractNumId w:val="2"/>
  </w:num>
  <w:num w:numId="6">
    <w:abstractNumId w:val="10"/>
  </w:num>
  <w:num w:numId="7">
    <w:abstractNumId w:val="21"/>
  </w:num>
  <w:num w:numId="8">
    <w:abstractNumId w:val="23"/>
  </w:num>
  <w:num w:numId="9">
    <w:abstractNumId w:val="11"/>
  </w:num>
  <w:num w:numId="10">
    <w:abstractNumId w:val="26"/>
  </w:num>
  <w:num w:numId="11">
    <w:abstractNumId w:val="17"/>
  </w:num>
  <w:num w:numId="12">
    <w:abstractNumId w:val="4"/>
  </w:num>
  <w:num w:numId="13">
    <w:abstractNumId w:val="8"/>
  </w:num>
  <w:num w:numId="14">
    <w:abstractNumId w:val="15"/>
  </w:num>
  <w:num w:numId="15">
    <w:abstractNumId w:val="18"/>
  </w:num>
  <w:num w:numId="16">
    <w:abstractNumId w:val="24"/>
  </w:num>
  <w:num w:numId="17">
    <w:abstractNumId w:val="14"/>
  </w:num>
  <w:num w:numId="18">
    <w:abstractNumId w:val="9"/>
  </w:num>
  <w:num w:numId="19">
    <w:abstractNumId w:val="13"/>
  </w:num>
  <w:num w:numId="20">
    <w:abstractNumId w:val="25"/>
  </w:num>
  <w:num w:numId="21">
    <w:abstractNumId w:val="5"/>
  </w:num>
  <w:num w:numId="22">
    <w:abstractNumId w:val="20"/>
  </w:num>
  <w:num w:numId="23">
    <w:abstractNumId w:val="1"/>
  </w:num>
  <w:num w:numId="24">
    <w:abstractNumId w:val="0"/>
  </w:num>
  <w:num w:numId="25">
    <w:abstractNumId w:val="7"/>
  </w:num>
  <w:num w:numId="26">
    <w:abstractNumId w:val="16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118ED"/>
    <w:rsid w:val="000424AC"/>
    <w:rsid w:val="000455AA"/>
    <w:rsid w:val="0005008F"/>
    <w:rsid w:val="000758DB"/>
    <w:rsid w:val="000B75FC"/>
    <w:rsid w:val="000C5E04"/>
    <w:rsid w:val="001004D4"/>
    <w:rsid w:val="0011374B"/>
    <w:rsid w:val="00135EEB"/>
    <w:rsid w:val="00142829"/>
    <w:rsid w:val="0014356C"/>
    <w:rsid w:val="00162F4D"/>
    <w:rsid w:val="00170792"/>
    <w:rsid w:val="00170D30"/>
    <w:rsid w:val="001A0D19"/>
    <w:rsid w:val="001B1001"/>
    <w:rsid w:val="001E3288"/>
    <w:rsid w:val="001F3CAE"/>
    <w:rsid w:val="001F64C4"/>
    <w:rsid w:val="00207CB4"/>
    <w:rsid w:val="00224719"/>
    <w:rsid w:val="002275AB"/>
    <w:rsid w:val="0022776D"/>
    <w:rsid w:val="002308FB"/>
    <w:rsid w:val="002312DE"/>
    <w:rsid w:val="002479CD"/>
    <w:rsid w:val="002648F7"/>
    <w:rsid w:val="002650E8"/>
    <w:rsid w:val="0026546E"/>
    <w:rsid w:val="002715D6"/>
    <w:rsid w:val="00280F7A"/>
    <w:rsid w:val="00294469"/>
    <w:rsid w:val="00297894"/>
    <w:rsid w:val="002C3E51"/>
    <w:rsid w:val="002D755B"/>
    <w:rsid w:val="00301B67"/>
    <w:rsid w:val="00321CB6"/>
    <w:rsid w:val="00362E55"/>
    <w:rsid w:val="00367375"/>
    <w:rsid w:val="00370265"/>
    <w:rsid w:val="003A42FE"/>
    <w:rsid w:val="003B6B64"/>
    <w:rsid w:val="003D7140"/>
    <w:rsid w:val="003E06C8"/>
    <w:rsid w:val="004122C5"/>
    <w:rsid w:val="0043713A"/>
    <w:rsid w:val="00465011"/>
    <w:rsid w:val="00487E0C"/>
    <w:rsid w:val="00490944"/>
    <w:rsid w:val="004A279F"/>
    <w:rsid w:val="004A5A35"/>
    <w:rsid w:val="004B546A"/>
    <w:rsid w:val="004C432B"/>
    <w:rsid w:val="004D0AEB"/>
    <w:rsid w:val="004E4279"/>
    <w:rsid w:val="004F3079"/>
    <w:rsid w:val="00502EB4"/>
    <w:rsid w:val="00505377"/>
    <w:rsid w:val="00507616"/>
    <w:rsid w:val="00512CDE"/>
    <w:rsid w:val="00517E0B"/>
    <w:rsid w:val="00521AAE"/>
    <w:rsid w:val="00557D42"/>
    <w:rsid w:val="005718F4"/>
    <w:rsid w:val="0058674F"/>
    <w:rsid w:val="005A1D82"/>
    <w:rsid w:val="005E33D7"/>
    <w:rsid w:val="005E6235"/>
    <w:rsid w:val="005F2685"/>
    <w:rsid w:val="00600888"/>
    <w:rsid w:val="006038D1"/>
    <w:rsid w:val="00611E9F"/>
    <w:rsid w:val="006452BF"/>
    <w:rsid w:val="0065547A"/>
    <w:rsid w:val="006605BD"/>
    <w:rsid w:val="006917E6"/>
    <w:rsid w:val="006B47A9"/>
    <w:rsid w:val="006C0BEF"/>
    <w:rsid w:val="006C5AA9"/>
    <w:rsid w:val="006D1AB1"/>
    <w:rsid w:val="006E47AF"/>
    <w:rsid w:val="006E7EC7"/>
    <w:rsid w:val="00717D94"/>
    <w:rsid w:val="0072091F"/>
    <w:rsid w:val="007216FF"/>
    <w:rsid w:val="00727C77"/>
    <w:rsid w:val="007373EC"/>
    <w:rsid w:val="00781E04"/>
    <w:rsid w:val="007870F9"/>
    <w:rsid w:val="00795AFB"/>
    <w:rsid w:val="007B3E9E"/>
    <w:rsid w:val="007C7F1D"/>
    <w:rsid w:val="007E4D82"/>
    <w:rsid w:val="0083328B"/>
    <w:rsid w:val="00837192"/>
    <w:rsid w:val="00837714"/>
    <w:rsid w:val="008401DA"/>
    <w:rsid w:val="00851253"/>
    <w:rsid w:val="00853BE9"/>
    <w:rsid w:val="00856909"/>
    <w:rsid w:val="008863B4"/>
    <w:rsid w:val="0089305F"/>
    <w:rsid w:val="008A2FC7"/>
    <w:rsid w:val="008B50C3"/>
    <w:rsid w:val="008D57E3"/>
    <w:rsid w:val="009058DD"/>
    <w:rsid w:val="0092538D"/>
    <w:rsid w:val="00925924"/>
    <w:rsid w:val="00952BD7"/>
    <w:rsid w:val="00955CF6"/>
    <w:rsid w:val="00992BC7"/>
    <w:rsid w:val="0099302A"/>
    <w:rsid w:val="00996CB0"/>
    <w:rsid w:val="009B3ACE"/>
    <w:rsid w:val="009F6686"/>
    <w:rsid w:val="009F69A8"/>
    <w:rsid w:val="00A0386E"/>
    <w:rsid w:val="00A56AB5"/>
    <w:rsid w:val="00A802F2"/>
    <w:rsid w:val="00A9606E"/>
    <w:rsid w:val="00AD44B1"/>
    <w:rsid w:val="00AE6C74"/>
    <w:rsid w:val="00AF3FA5"/>
    <w:rsid w:val="00B453DC"/>
    <w:rsid w:val="00B66D4B"/>
    <w:rsid w:val="00B77382"/>
    <w:rsid w:val="00BC5E94"/>
    <w:rsid w:val="00BF40F4"/>
    <w:rsid w:val="00BF72C7"/>
    <w:rsid w:val="00C04B81"/>
    <w:rsid w:val="00C064DF"/>
    <w:rsid w:val="00C359AF"/>
    <w:rsid w:val="00C41A2C"/>
    <w:rsid w:val="00C70884"/>
    <w:rsid w:val="00C8694D"/>
    <w:rsid w:val="00C92D9F"/>
    <w:rsid w:val="00CB301E"/>
    <w:rsid w:val="00CD6E3D"/>
    <w:rsid w:val="00CE6BAB"/>
    <w:rsid w:val="00D07318"/>
    <w:rsid w:val="00D5638B"/>
    <w:rsid w:val="00D73721"/>
    <w:rsid w:val="00DB2991"/>
    <w:rsid w:val="00DC303C"/>
    <w:rsid w:val="00DC606A"/>
    <w:rsid w:val="00E25C0D"/>
    <w:rsid w:val="00E417DA"/>
    <w:rsid w:val="00E43A7C"/>
    <w:rsid w:val="00E63BCC"/>
    <w:rsid w:val="00E81E4A"/>
    <w:rsid w:val="00EA3AD7"/>
    <w:rsid w:val="00EB68B3"/>
    <w:rsid w:val="00EF1592"/>
    <w:rsid w:val="00F0260A"/>
    <w:rsid w:val="00F350C8"/>
    <w:rsid w:val="00F70505"/>
    <w:rsid w:val="00F712C0"/>
    <w:rsid w:val="00FE539E"/>
    <w:rsid w:val="00FF086E"/>
    <w:rsid w:val="00FF43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39"/>
    <w:rsid w:val="0026546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ody Text Indent"/>
    <w:basedOn w:val="a"/>
    <w:link w:val="af1"/>
    <w:rsid w:val="0089305F"/>
    <w:pPr>
      <w:widowControl w:val="0"/>
      <w:spacing w:after="120" w:line="240" w:lineRule="auto"/>
      <w:ind w:left="283"/>
    </w:pPr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character" w:customStyle="1" w:styleId="af1">
    <w:name w:val="Основной текст с отступом Знак"/>
    <w:basedOn w:val="a0"/>
    <w:link w:val="af0"/>
    <w:rsid w:val="0089305F"/>
    <w:rPr>
      <w:rFonts w:ascii="Courier New" w:eastAsia="Times New Roman" w:hAnsi="Courier New" w:cs="Times New Roman"/>
      <w:color w:val="000000"/>
      <w:sz w:val="24"/>
      <w:szCs w:val="20"/>
      <w:lang w:val="ru-RU" w:eastAsia="en-US"/>
    </w:rPr>
  </w:style>
  <w:style w:type="paragraph" w:styleId="af2">
    <w:name w:val="Normal (Web)"/>
    <w:aliases w:val="Обычный (Web)"/>
    <w:basedOn w:val="a"/>
    <w:link w:val="af3"/>
    <w:uiPriority w:val="34"/>
    <w:qFormat/>
    <w:rsid w:val="00045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3">
    <w:name w:val="Обычный (веб) Знак"/>
    <w:aliases w:val="Обычный (Web) Знак"/>
    <w:link w:val="af2"/>
    <w:locked/>
    <w:rsid w:val="000455AA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af4">
    <w:name w:val="Прижатый влево"/>
    <w:basedOn w:val="a"/>
    <w:next w:val="a"/>
    <w:uiPriority w:val="99"/>
    <w:rsid w:val="000C5E04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val="ru-RU"/>
    </w:rPr>
  </w:style>
  <w:style w:type="character" w:customStyle="1" w:styleId="ac">
    <w:name w:val="Абзац списка Знак"/>
    <w:link w:val="ab"/>
    <w:uiPriority w:val="34"/>
    <w:rsid w:val="005718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18</cp:revision>
  <dcterms:created xsi:type="dcterms:W3CDTF">2022-08-03T12:31:00Z</dcterms:created>
  <dcterms:modified xsi:type="dcterms:W3CDTF">2022-10-20T12:24:00Z</dcterms:modified>
</cp:coreProperties>
</file>